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r w:rsidRPr="00930B95">
        <w:rPr>
          <w:i/>
          <w:iCs/>
          <w:lang w:val="en-US"/>
        </w:rPr>
        <w:drawing>
          <wp:anchor distT="0" distB="0" distL="114300" distR="114300" simplePos="0" relativeHeight="251659264" behindDoc="0" locked="0" layoutInCell="1" allowOverlap="1">
            <wp:simplePos x="0" y="0"/>
            <wp:positionH relativeFrom="column">
              <wp:posOffset>1761853</wp:posOffset>
            </wp:positionH>
            <wp:positionV relativeFrom="paragraph">
              <wp:posOffset>296314</wp:posOffset>
            </wp:positionV>
            <wp:extent cx="2458192" cy="2994932"/>
            <wp:effectExtent l="0" t="0" r="0" b="9525"/>
            <wp:wrapNone/>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522" t="13927" r="48019" b="40392"/>
                    <a:stretch>
                      <a:fillRect/>
                    </a:stretch>
                  </pic:blipFill>
                  <pic:spPr bwMode="auto">
                    <a:xfrm>
                      <a:off x="0" y="0"/>
                      <a:ext cx="2463165" cy="3000375"/>
                    </a:xfrm>
                    <a:prstGeom prst="rect">
                      <a:avLst/>
                    </a:prstGeom>
                    <a:noFill/>
                    <a:ln>
                      <a:noFill/>
                    </a:ln>
                  </pic:spPr>
                </pic:pic>
              </a:graphicData>
            </a:graphic>
          </wp:anchor>
        </w:drawing>
      </w: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930B95">
      <w:pPr>
        <w:tabs>
          <w:tab w:val="left" w:pos="4820"/>
        </w:tabs>
        <w:ind w:firstLine="0"/>
        <w:jc w:val="center"/>
        <w:rPr>
          <w:i/>
          <w:iCs/>
          <w:lang w:val="en-US"/>
        </w:rPr>
      </w:pPr>
    </w:p>
    <w:p w:rsidR="00930B95" w:rsidRPr="0084072C" w:rsidRDefault="00930B95" w:rsidP="00930B95">
      <w:pPr>
        <w:tabs>
          <w:tab w:val="left" w:pos="4820"/>
        </w:tabs>
        <w:spacing w:before="372" w:line="828" w:lineRule="exact"/>
        <w:ind w:left="142" w:firstLine="0"/>
        <w:jc w:val="center"/>
        <w:rPr>
          <w:lang w:val="es-ES"/>
        </w:rPr>
      </w:pPr>
      <w:r>
        <w:rPr>
          <w:color w:val="1F3863"/>
          <w:sz w:val="72"/>
          <w:szCs w:val="72"/>
          <w:lang w:val="es-ES"/>
        </w:rPr>
        <w:t>CATECHE</w:t>
      </w:r>
      <w:r w:rsidRPr="0084072C">
        <w:rPr>
          <w:color w:val="1F3863"/>
          <w:sz w:val="72"/>
          <w:szCs w:val="72"/>
          <w:lang w:val="es-ES"/>
        </w:rPr>
        <w:t>SIS 0</w:t>
      </w:r>
      <w:r>
        <w:rPr>
          <w:color w:val="1F3863"/>
          <w:sz w:val="72"/>
          <w:szCs w:val="72"/>
          <w:lang w:val="es-ES"/>
        </w:rPr>
        <w:t>4</w:t>
      </w:r>
    </w:p>
    <w:p w:rsidR="00930B95" w:rsidRPr="0084072C" w:rsidRDefault="00930B95" w:rsidP="00930B95">
      <w:pPr>
        <w:tabs>
          <w:tab w:val="left" w:pos="4820"/>
        </w:tabs>
        <w:spacing w:line="368" w:lineRule="exact"/>
        <w:ind w:left="142" w:firstLine="0"/>
        <w:jc w:val="center"/>
        <w:rPr>
          <w:szCs w:val="24"/>
          <w:lang w:val="es-ES"/>
        </w:rPr>
      </w:pPr>
    </w:p>
    <w:p w:rsidR="00930B95" w:rsidRPr="00930B95" w:rsidRDefault="00930B95" w:rsidP="00930B95">
      <w:pPr>
        <w:tabs>
          <w:tab w:val="left" w:pos="4820"/>
        </w:tabs>
        <w:ind w:firstLine="0"/>
        <w:jc w:val="center"/>
        <w:rPr>
          <w:color w:val="1F3863"/>
          <w:sz w:val="32"/>
          <w:szCs w:val="32"/>
          <w:lang w:val="pt-BR" w:eastAsia="zh-TW"/>
        </w:rPr>
      </w:pPr>
      <w:r w:rsidRPr="00930B95">
        <w:rPr>
          <w:color w:val="1F3863"/>
          <w:sz w:val="40"/>
          <w:szCs w:val="40"/>
          <w:lang w:val="pt-BR" w:eastAsia="zh-TW"/>
        </w:rPr>
        <w:t>Catechesis about the Life and Works of Saint Louis Marie Grignion de Montfort</w:t>
      </w:r>
    </w:p>
    <w:p w:rsidR="00930B95" w:rsidRPr="00930B95" w:rsidRDefault="00930B95" w:rsidP="00930B95">
      <w:pPr>
        <w:tabs>
          <w:tab w:val="left" w:pos="4820"/>
        </w:tabs>
        <w:spacing w:line="276" w:lineRule="exact"/>
        <w:ind w:left="9640" w:firstLine="0"/>
        <w:jc w:val="center"/>
        <w:rPr>
          <w:szCs w:val="24"/>
          <w:lang w:val="en-US"/>
        </w:rPr>
      </w:pPr>
    </w:p>
    <w:p w:rsidR="00930B95" w:rsidRPr="00930B95" w:rsidRDefault="00930B95" w:rsidP="00930B95">
      <w:pPr>
        <w:jc w:val="center"/>
        <w:rPr>
          <w:i/>
          <w:iCs/>
          <w:color w:val="1F3864" w:themeColor="accent5" w:themeShade="80"/>
          <w:lang w:val="en-US"/>
        </w:rPr>
      </w:pPr>
      <w:r w:rsidRPr="00930B95">
        <w:rPr>
          <w:i/>
          <w:iCs/>
          <w:color w:val="1F3864" w:themeColor="accent5" w:themeShade="80"/>
          <w:lang w:val="en-US"/>
        </w:rPr>
        <w:t>P. Dr. Arturo Ruiz Freites IVE</w:t>
      </w:r>
      <w:r w:rsidRPr="00930B95">
        <w:rPr>
          <w:rStyle w:val="Refdenotaalpie"/>
          <w:i/>
          <w:iCs/>
          <w:color w:val="1F3864" w:themeColor="accent5" w:themeShade="80"/>
          <w:lang w:val="pt-BR"/>
        </w:rPr>
        <w:footnoteReference w:id="1"/>
      </w:r>
    </w:p>
    <w:p w:rsidR="00930B95" w:rsidRDefault="00930B95" w:rsidP="00930B95">
      <w:pPr>
        <w:tabs>
          <w:tab w:val="left" w:pos="4820"/>
        </w:tabs>
        <w:ind w:firstLine="0"/>
        <w:jc w:val="center"/>
        <w:rPr>
          <w:i/>
          <w:iCs/>
          <w:lang w:val="en-US"/>
        </w:rPr>
      </w:pPr>
    </w:p>
    <w:p w:rsidR="00930B95" w:rsidRDefault="00930B95" w:rsidP="00930B95">
      <w:pPr>
        <w:tabs>
          <w:tab w:val="left" w:pos="4820"/>
        </w:tabs>
        <w:ind w:firstLine="0"/>
        <w:jc w:val="center"/>
        <w:rPr>
          <w:i/>
          <w:iCs/>
          <w:lang w:val="en-US"/>
        </w:rPr>
      </w:pPr>
    </w:p>
    <w:p w:rsidR="00930B95" w:rsidRDefault="00930B95" w:rsidP="00930B95">
      <w:pPr>
        <w:tabs>
          <w:tab w:val="left" w:pos="4820"/>
        </w:tabs>
        <w:ind w:firstLine="0"/>
        <w:jc w:val="center"/>
        <w:rPr>
          <w:i/>
          <w:iCs/>
          <w:lang w:val="en-US"/>
        </w:rPr>
      </w:pPr>
    </w:p>
    <w:p w:rsidR="00930B95" w:rsidRDefault="00930B95" w:rsidP="00930B95">
      <w:pPr>
        <w:tabs>
          <w:tab w:val="left" w:pos="4820"/>
        </w:tabs>
        <w:ind w:firstLine="0"/>
        <w:jc w:val="center"/>
        <w:rPr>
          <w:i/>
          <w:iCs/>
          <w:lang w:val="en-US"/>
        </w:rPr>
      </w:pPr>
      <w:r>
        <w:rPr>
          <w:i/>
          <w:iCs/>
          <w:noProof/>
          <w:lang w:val="it-IT" w:eastAsia="it-IT"/>
        </w:rPr>
        <w:pict>
          <v:polyline id="Freeform 17"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412.4pt,540.1pt,412.4pt,540.1pt,411.4pt,55.2pt,411.4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" o:allowincell="f" fillcolor="#5b9bd4" stroked="f">
            <v:path arrowok="t" o:connecttype="custom" o:connectlocs="0,12700;6158230,12700;6158230,0;0,0;0,0" o:connectangles="0,0,0,0,0"/>
            <w10:wrap anchorx="page" anchory="page"/>
          </v:polyline>
        </w:pict>
      </w:r>
      <w:r>
        <w:rPr>
          <w:i/>
          <w:iCs/>
          <w:noProof/>
          <w:lang w:val="it-IT" w:eastAsia="it-IT"/>
        </w:rPr>
        <w:pict>
          <v:polyline id="Freeform 18" o:spid="_x0000_s1028"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358.2pt,540.1pt,358.2pt,540.1pt,357.2pt,55.2pt,357.2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" o:allowincell="f" fillcolor="#5b9bd4" stroked="f">
            <v:path arrowok="t" o:connecttype="custom" o:connectlocs="0,12700;6158230,12700;6158230,0;0,0;0,0" o:connectangles="0,0,0,0,0"/>
            <w10:wrap anchorx="page" anchory="page"/>
          </v:polyline>
        </w:pict>
      </w:r>
    </w:p>
    <w:p w:rsidR="00930B95" w:rsidRDefault="00930B95" w:rsidP="00930B95">
      <w:pPr>
        <w:tabs>
          <w:tab w:val="left" w:pos="4820"/>
        </w:tabs>
        <w:ind w:firstLine="0"/>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930B95" w:rsidRDefault="00930B95" w:rsidP="0011791E">
      <w:pPr>
        <w:jc w:val="center"/>
        <w:rPr>
          <w:i/>
          <w:iCs/>
          <w:lang w:val="en-US"/>
        </w:rPr>
      </w:pPr>
    </w:p>
    <w:p w:rsidR="0053553D" w:rsidRPr="0011791E" w:rsidRDefault="0011791E" w:rsidP="00930B95">
      <w:pPr>
        <w:jc w:val="right"/>
        <w:rPr>
          <w:i/>
          <w:iCs/>
          <w:lang w:val="en-US"/>
        </w:rPr>
      </w:pPr>
      <w:r w:rsidRPr="0011791E">
        <w:rPr>
          <w:i/>
          <w:iCs/>
          <w:lang w:val="en-US"/>
        </w:rPr>
        <w:t>Catechesis</w:t>
      </w:r>
      <w:r w:rsidR="00984AB8">
        <w:rPr>
          <w:i/>
          <w:iCs/>
          <w:lang w:val="en-US"/>
        </w:rPr>
        <w:t xml:space="preserve"> </w:t>
      </w:r>
      <w:r w:rsidRPr="0011791E">
        <w:rPr>
          <w:i/>
          <w:iCs/>
          <w:lang w:val="en-US"/>
        </w:rPr>
        <w:t>about</w:t>
      </w:r>
      <w:r w:rsidR="00984AB8">
        <w:rPr>
          <w:i/>
          <w:iCs/>
          <w:lang w:val="en-US"/>
        </w:rPr>
        <w:t xml:space="preserve"> the L</w:t>
      </w:r>
      <w:r w:rsidRPr="0011791E">
        <w:rPr>
          <w:i/>
          <w:iCs/>
          <w:lang w:val="en-US"/>
        </w:rPr>
        <w:t xml:space="preserve">ife and </w:t>
      </w:r>
      <w:r w:rsidR="00984AB8">
        <w:rPr>
          <w:i/>
          <w:iCs/>
          <w:lang w:val="en-US"/>
        </w:rPr>
        <w:t>W</w:t>
      </w:r>
      <w:r w:rsidRPr="0011791E">
        <w:rPr>
          <w:i/>
          <w:iCs/>
          <w:lang w:val="en-US"/>
        </w:rPr>
        <w:t>orks of</w:t>
      </w:r>
      <w:r w:rsidR="0053553D" w:rsidRPr="0011791E">
        <w:rPr>
          <w:i/>
          <w:iCs/>
          <w:lang w:val="en-US"/>
        </w:rPr>
        <w:t xml:space="preserve"> Sa</w:t>
      </w:r>
      <w:r>
        <w:rPr>
          <w:i/>
          <w:iCs/>
          <w:lang w:val="en-US"/>
        </w:rPr>
        <w:t>i</w:t>
      </w:r>
      <w:r w:rsidR="0053553D" w:rsidRPr="0011791E">
        <w:rPr>
          <w:i/>
          <w:iCs/>
          <w:lang w:val="en-US"/>
        </w:rPr>
        <w:t>n</w:t>
      </w:r>
      <w:r>
        <w:rPr>
          <w:i/>
          <w:iCs/>
          <w:lang w:val="en-US"/>
        </w:rPr>
        <w:t>t Louis Marie Grignion de</w:t>
      </w:r>
      <w:r w:rsidR="0053553D" w:rsidRPr="0011791E">
        <w:rPr>
          <w:i/>
          <w:iCs/>
          <w:lang w:val="en-US"/>
        </w:rPr>
        <w:t xml:space="preserve"> Montfort</w:t>
      </w:r>
    </w:p>
    <w:p w:rsidR="0053553D" w:rsidRPr="00612EF6" w:rsidRDefault="0011791E" w:rsidP="00930B95">
      <w:pPr>
        <w:jc w:val="right"/>
        <w:rPr>
          <w:i/>
          <w:iCs/>
          <w:lang w:val="en-US"/>
        </w:rPr>
      </w:pPr>
      <w:r>
        <w:rPr>
          <w:i/>
          <w:iCs/>
          <w:lang w:val="en-US"/>
        </w:rPr>
        <w:t>Montfortian Jubilee Year</w:t>
      </w:r>
      <w:r w:rsidR="0053553D" w:rsidRPr="00612EF6">
        <w:rPr>
          <w:i/>
          <w:iCs/>
          <w:lang w:val="en-US"/>
        </w:rPr>
        <w:t>, 2019-2020. IVE.</w:t>
      </w:r>
    </w:p>
    <w:p w:rsidR="0053553D" w:rsidRPr="00612EF6" w:rsidRDefault="0053553D" w:rsidP="00930B95">
      <w:pPr>
        <w:jc w:val="right"/>
        <w:rPr>
          <w:i/>
          <w:iCs/>
          <w:lang w:val="en-US"/>
        </w:rPr>
      </w:pPr>
      <w:r w:rsidRPr="00612EF6">
        <w:rPr>
          <w:i/>
          <w:iCs/>
          <w:lang w:val="en-US"/>
        </w:rPr>
        <w:t>P. Dr. Arturo Ruiz Freites IVE</w:t>
      </w:r>
      <w:r w:rsidR="009D387F">
        <w:rPr>
          <w:rStyle w:val="Refdenotaalpie"/>
          <w:i/>
          <w:iCs/>
          <w:lang w:val="pt-BR"/>
        </w:rPr>
        <w:footnoteReference w:id="2"/>
      </w:r>
    </w:p>
    <w:p w:rsidR="00930B95" w:rsidRDefault="00B07593">
      <w:pPr>
        <w:pStyle w:val="TDC4"/>
        <w:tabs>
          <w:tab w:val="right" w:leader="dot" w:pos="9628"/>
        </w:tabs>
        <w:rPr>
          <w:rFonts w:asciiTheme="minorHAnsi" w:eastAsiaTheme="minorEastAsia" w:hAnsiTheme="minorHAnsi" w:cstheme="minorBidi"/>
          <w:noProof/>
          <w:sz w:val="22"/>
          <w:lang w:val="it-IT" w:eastAsia="it-IT"/>
        </w:rPr>
      </w:pPr>
      <w:r w:rsidRPr="00B07593">
        <w:rPr>
          <w:i/>
          <w:iCs/>
        </w:rPr>
        <w:fldChar w:fldCharType="begin"/>
      </w:r>
      <w:r w:rsidR="00D07433">
        <w:rPr>
          <w:i/>
          <w:iCs/>
        </w:rPr>
        <w:instrText xml:space="preserve"> TOC \o "1-4" \h \z \u </w:instrText>
      </w:r>
      <w:r w:rsidRPr="00B07593">
        <w:rPr>
          <w:i/>
          <w:iCs/>
        </w:rPr>
        <w:fldChar w:fldCharType="separate"/>
      </w:r>
      <w:hyperlink w:anchor="_Toc35072894" w:history="1">
        <w:r w:rsidR="00930B95" w:rsidRPr="002C1A5F">
          <w:rPr>
            <w:rStyle w:val="Hipervnculo"/>
            <w:noProof/>
            <w:lang w:val="en-US"/>
          </w:rPr>
          <w:t>Presentation</w:t>
        </w:r>
        <w:r w:rsidR="00930B95">
          <w:rPr>
            <w:noProof/>
            <w:webHidden/>
          </w:rPr>
          <w:tab/>
        </w:r>
        <w:r w:rsidR="00930B95">
          <w:rPr>
            <w:noProof/>
            <w:webHidden/>
          </w:rPr>
          <w:fldChar w:fldCharType="begin"/>
        </w:r>
        <w:r w:rsidR="00930B95">
          <w:rPr>
            <w:noProof/>
            <w:webHidden/>
          </w:rPr>
          <w:instrText xml:space="preserve"> PAGEREF _Toc35072894 \h </w:instrText>
        </w:r>
        <w:r w:rsidR="00930B95">
          <w:rPr>
            <w:noProof/>
            <w:webHidden/>
          </w:rPr>
        </w:r>
        <w:r w:rsidR="00930B95">
          <w:rPr>
            <w:noProof/>
            <w:webHidden/>
          </w:rPr>
          <w:fldChar w:fldCharType="separate"/>
        </w:r>
        <w:r w:rsidR="00930B95">
          <w:rPr>
            <w:noProof/>
            <w:webHidden/>
          </w:rPr>
          <w:t>2</w:t>
        </w:r>
        <w:r w:rsidR="00930B95">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895" w:history="1">
        <w:r w:rsidRPr="002C1A5F">
          <w:rPr>
            <w:rStyle w:val="Hipervnculo"/>
            <w:noProof/>
            <w:lang w:val="en-US"/>
          </w:rPr>
          <w:t>Birth, Infancy, and Youth</w:t>
        </w:r>
        <w:r>
          <w:rPr>
            <w:noProof/>
            <w:webHidden/>
          </w:rPr>
          <w:tab/>
        </w:r>
        <w:r>
          <w:rPr>
            <w:noProof/>
            <w:webHidden/>
          </w:rPr>
          <w:fldChar w:fldCharType="begin"/>
        </w:r>
        <w:r>
          <w:rPr>
            <w:noProof/>
            <w:webHidden/>
          </w:rPr>
          <w:instrText xml:space="preserve"> PAGEREF _Toc35072895 \h </w:instrText>
        </w:r>
        <w:r>
          <w:rPr>
            <w:noProof/>
            <w:webHidden/>
          </w:rPr>
        </w:r>
        <w:r>
          <w:rPr>
            <w:noProof/>
            <w:webHidden/>
          </w:rPr>
          <w:fldChar w:fldCharType="separate"/>
        </w:r>
        <w:r>
          <w:rPr>
            <w:noProof/>
            <w:webHidden/>
          </w:rPr>
          <w:t>3</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896" w:history="1">
        <w:r w:rsidRPr="002C1A5F">
          <w:rPr>
            <w:rStyle w:val="Hipervnculo"/>
            <w:noProof/>
            <w:lang w:val="en-US"/>
          </w:rPr>
          <w:t>Vocation and Seminary</w:t>
        </w:r>
        <w:r>
          <w:rPr>
            <w:noProof/>
            <w:webHidden/>
          </w:rPr>
          <w:tab/>
        </w:r>
        <w:r>
          <w:rPr>
            <w:noProof/>
            <w:webHidden/>
          </w:rPr>
          <w:fldChar w:fldCharType="begin"/>
        </w:r>
        <w:r>
          <w:rPr>
            <w:noProof/>
            <w:webHidden/>
          </w:rPr>
          <w:instrText xml:space="preserve"> PAGEREF _Toc35072896 \h </w:instrText>
        </w:r>
        <w:r>
          <w:rPr>
            <w:noProof/>
            <w:webHidden/>
          </w:rPr>
        </w:r>
        <w:r>
          <w:rPr>
            <w:noProof/>
            <w:webHidden/>
          </w:rPr>
          <w:fldChar w:fldCharType="separate"/>
        </w:r>
        <w:r>
          <w:rPr>
            <w:noProof/>
            <w:webHidden/>
          </w:rPr>
          <w:t>4</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897" w:history="1">
        <w:r w:rsidRPr="002C1A5F">
          <w:rPr>
            <w:rStyle w:val="Hipervnculo"/>
            <w:noProof/>
            <w:lang w:val="en-GB"/>
          </w:rPr>
          <w:t>First Apostolates, Contradictions, and the Love of Eternal Wisdom</w:t>
        </w:r>
        <w:r>
          <w:rPr>
            <w:noProof/>
            <w:webHidden/>
          </w:rPr>
          <w:tab/>
        </w:r>
        <w:r>
          <w:rPr>
            <w:noProof/>
            <w:webHidden/>
          </w:rPr>
          <w:fldChar w:fldCharType="begin"/>
        </w:r>
        <w:r>
          <w:rPr>
            <w:noProof/>
            <w:webHidden/>
          </w:rPr>
          <w:instrText xml:space="preserve"> PAGEREF _Toc35072897 \h </w:instrText>
        </w:r>
        <w:r>
          <w:rPr>
            <w:noProof/>
            <w:webHidden/>
          </w:rPr>
        </w:r>
        <w:r>
          <w:rPr>
            <w:noProof/>
            <w:webHidden/>
          </w:rPr>
          <w:fldChar w:fldCharType="separate"/>
        </w:r>
        <w:r>
          <w:rPr>
            <w:noProof/>
            <w:webHidden/>
          </w:rPr>
          <w:t>5</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898" w:history="1">
        <w:r w:rsidRPr="002C1A5F">
          <w:rPr>
            <w:rStyle w:val="Hipervnculo"/>
            <w:noProof/>
            <w:lang w:val="en-GB"/>
          </w:rPr>
          <w:t>Pilgrimage to Loreto and Rome. Pontifical Missionary Sending.</w:t>
        </w:r>
        <w:r>
          <w:rPr>
            <w:noProof/>
            <w:webHidden/>
          </w:rPr>
          <w:tab/>
        </w:r>
        <w:r>
          <w:rPr>
            <w:noProof/>
            <w:webHidden/>
          </w:rPr>
          <w:fldChar w:fldCharType="begin"/>
        </w:r>
        <w:r>
          <w:rPr>
            <w:noProof/>
            <w:webHidden/>
          </w:rPr>
          <w:instrText xml:space="preserve"> PAGEREF _Toc35072898 \h </w:instrText>
        </w:r>
        <w:r>
          <w:rPr>
            <w:noProof/>
            <w:webHidden/>
          </w:rPr>
        </w:r>
        <w:r>
          <w:rPr>
            <w:noProof/>
            <w:webHidden/>
          </w:rPr>
          <w:fldChar w:fldCharType="separate"/>
        </w:r>
        <w:r>
          <w:rPr>
            <w:noProof/>
            <w:webHidden/>
          </w:rPr>
          <w:t>7</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899" w:history="1">
        <w:r w:rsidRPr="002C1A5F">
          <w:rPr>
            <w:rStyle w:val="Hipervnculo"/>
            <w:noProof/>
            <w:lang w:val="en-GB"/>
          </w:rPr>
          <w:t>Missions and Contradictions</w:t>
        </w:r>
        <w:r>
          <w:rPr>
            <w:noProof/>
            <w:webHidden/>
          </w:rPr>
          <w:tab/>
        </w:r>
        <w:r>
          <w:rPr>
            <w:noProof/>
            <w:webHidden/>
          </w:rPr>
          <w:fldChar w:fldCharType="begin"/>
        </w:r>
        <w:r>
          <w:rPr>
            <w:noProof/>
            <w:webHidden/>
          </w:rPr>
          <w:instrText xml:space="preserve"> PAGEREF _Toc35072899 \h </w:instrText>
        </w:r>
        <w:r>
          <w:rPr>
            <w:noProof/>
            <w:webHidden/>
          </w:rPr>
        </w:r>
        <w:r>
          <w:rPr>
            <w:noProof/>
            <w:webHidden/>
          </w:rPr>
          <w:fldChar w:fldCharType="separate"/>
        </w:r>
        <w:r>
          <w:rPr>
            <w:noProof/>
            <w:webHidden/>
          </w:rPr>
          <w:t>8</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900" w:history="1">
        <w:r w:rsidRPr="002C1A5F">
          <w:rPr>
            <w:rStyle w:val="Hipervnculo"/>
            <w:noProof/>
            <w:lang w:val="en-GB"/>
          </w:rPr>
          <w:t>Retreats and Writings. The Treatise on the True Devotion.</w:t>
        </w:r>
        <w:r>
          <w:rPr>
            <w:noProof/>
            <w:webHidden/>
          </w:rPr>
          <w:tab/>
        </w:r>
        <w:r>
          <w:rPr>
            <w:noProof/>
            <w:webHidden/>
          </w:rPr>
          <w:fldChar w:fldCharType="begin"/>
        </w:r>
        <w:r>
          <w:rPr>
            <w:noProof/>
            <w:webHidden/>
          </w:rPr>
          <w:instrText xml:space="preserve"> PAGEREF _Toc35072900 \h </w:instrText>
        </w:r>
        <w:r>
          <w:rPr>
            <w:noProof/>
            <w:webHidden/>
          </w:rPr>
        </w:r>
        <w:r>
          <w:rPr>
            <w:noProof/>
            <w:webHidden/>
          </w:rPr>
          <w:fldChar w:fldCharType="separate"/>
        </w:r>
        <w:r>
          <w:rPr>
            <w:noProof/>
            <w:webHidden/>
          </w:rPr>
          <w:t>10</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901" w:history="1">
        <w:r w:rsidRPr="002C1A5F">
          <w:rPr>
            <w:rStyle w:val="Hipervnculo"/>
            <w:noProof/>
            <w:lang w:val="en-GB"/>
          </w:rPr>
          <w:t>Last Journeys, in Search of Companions. Advocacy and Foundations.</w:t>
        </w:r>
        <w:r>
          <w:rPr>
            <w:noProof/>
            <w:webHidden/>
          </w:rPr>
          <w:tab/>
        </w:r>
        <w:r>
          <w:rPr>
            <w:noProof/>
            <w:webHidden/>
          </w:rPr>
          <w:fldChar w:fldCharType="begin"/>
        </w:r>
        <w:r>
          <w:rPr>
            <w:noProof/>
            <w:webHidden/>
          </w:rPr>
          <w:instrText xml:space="preserve"> PAGEREF _Toc35072901 \h </w:instrText>
        </w:r>
        <w:r>
          <w:rPr>
            <w:noProof/>
            <w:webHidden/>
          </w:rPr>
        </w:r>
        <w:r>
          <w:rPr>
            <w:noProof/>
            <w:webHidden/>
          </w:rPr>
          <w:fldChar w:fldCharType="separate"/>
        </w:r>
        <w:r>
          <w:rPr>
            <w:noProof/>
            <w:webHidden/>
          </w:rPr>
          <w:t>13</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902" w:history="1">
        <w:r w:rsidRPr="002C1A5F">
          <w:rPr>
            <w:rStyle w:val="Hipervnculo"/>
            <w:noProof/>
            <w:lang w:val="en-GB"/>
          </w:rPr>
          <w:t>Last Mission and Passage to Divine Glory. Posthumous Montfortian Foundation.</w:t>
        </w:r>
        <w:r>
          <w:rPr>
            <w:noProof/>
            <w:webHidden/>
          </w:rPr>
          <w:tab/>
        </w:r>
        <w:r>
          <w:rPr>
            <w:noProof/>
            <w:webHidden/>
          </w:rPr>
          <w:fldChar w:fldCharType="begin"/>
        </w:r>
        <w:r>
          <w:rPr>
            <w:noProof/>
            <w:webHidden/>
          </w:rPr>
          <w:instrText xml:space="preserve"> PAGEREF _Toc35072902 \h </w:instrText>
        </w:r>
        <w:r>
          <w:rPr>
            <w:noProof/>
            <w:webHidden/>
          </w:rPr>
        </w:r>
        <w:r>
          <w:rPr>
            <w:noProof/>
            <w:webHidden/>
          </w:rPr>
          <w:fldChar w:fldCharType="separate"/>
        </w:r>
        <w:r>
          <w:rPr>
            <w:noProof/>
            <w:webHidden/>
          </w:rPr>
          <w:t>14</w:t>
        </w:r>
        <w:r>
          <w:rPr>
            <w:noProof/>
            <w:webHidden/>
          </w:rPr>
          <w:fldChar w:fldCharType="end"/>
        </w:r>
      </w:hyperlink>
    </w:p>
    <w:p w:rsidR="00930B95" w:rsidRDefault="00930B95">
      <w:pPr>
        <w:pStyle w:val="TDC4"/>
        <w:tabs>
          <w:tab w:val="right" w:leader="dot" w:pos="9628"/>
        </w:tabs>
        <w:rPr>
          <w:rFonts w:asciiTheme="minorHAnsi" w:eastAsiaTheme="minorEastAsia" w:hAnsiTheme="minorHAnsi" w:cstheme="minorBidi"/>
          <w:noProof/>
          <w:sz w:val="22"/>
          <w:lang w:val="it-IT" w:eastAsia="it-IT"/>
        </w:rPr>
      </w:pPr>
      <w:hyperlink w:anchor="_Toc35072903" w:history="1">
        <w:r w:rsidRPr="002C1A5F">
          <w:rPr>
            <w:rStyle w:val="Hipervnculo"/>
            <w:noProof/>
            <w:lang w:val="en-GB"/>
          </w:rPr>
          <w:t>Conclusion</w:t>
        </w:r>
        <w:r>
          <w:rPr>
            <w:noProof/>
            <w:webHidden/>
          </w:rPr>
          <w:tab/>
        </w:r>
        <w:r>
          <w:rPr>
            <w:noProof/>
            <w:webHidden/>
          </w:rPr>
          <w:fldChar w:fldCharType="begin"/>
        </w:r>
        <w:r>
          <w:rPr>
            <w:noProof/>
            <w:webHidden/>
          </w:rPr>
          <w:instrText xml:space="preserve"> PAGEREF _Toc35072903 \h </w:instrText>
        </w:r>
        <w:r>
          <w:rPr>
            <w:noProof/>
            <w:webHidden/>
          </w:rPr>
        </w:r>
        <w:r>
          <w:rPr>
            <w:noProof/>
            <w:webHidden/>
          </w:rPr>
          <w:fldChar w:fldCharType="separate"/>
        </w:r>
        <w:r>
          <w:rPr>
            <w:noProof/>
            <w:webHidden/>
          </w:rPr>
          <w:t>14</w:t>
        </w:r>
        <w:r>
          <w:rPr>
            <w:noProof/>
            <w:webHidden/>
          </w:rPr>
          <w:fldChar w:fldCharType="end"/>
        </w:r>
      </w:hyperlink>
    </w:p>
    <w:p w:rsidR="00D07433" w:rsidRPr="00D07433" w:rsidRDefault="00B07593" w:rsidP="00D07433">
      <w:pPr>
        <w:pStyle w:val="Ttulo4"/>
      </w:pPr>
      <w:r>
        <w:rPr>
          <w:i w:val="0"/>
          <w:iCs w:val="0"/>
        </w:rPr>
        <w:fldChar w:fldCharType="end"/>
      </w:r>
    </w:p>
    <w:p w:rsidR="0053553D" w:rsidRPr="006A0441" w:rsidRDefault="006A0441" w:rsidP="00987950">
      <w:pPr>
        <w:pStyle w:val="Ttulo4"/>
        <w:rPr>
          <w:lang w:val="en-US"/>
        </w:rPr>
      </w:pPr>
      <w:bookmarkStart w:id="0" w:name="_Toc35072894"/>
      <w:r w:rsidRPr="006A0441">
        <w:rPr>
          <w:lang w:val="en-US"/>
        </w:rPr>
        <w:t>Presentation</w:t>
      </w:r>
      <w:bookmarkEnd w:id="0"/>
    </w:p>
    <w:p w:rsidR="00C57327" w:rsidRDefault="006A0441" w:rsidP="009078A2">
      <w:pPr>
        <w:rPr>
          <w:i/>
          <w:iCs/>
          <w:lang w:val="en-US"/>
        </w:rPr>
      </w:pPr>
      <w:r w:rsidRPr="006A0441">
        <w:rPr>
          <w:i/>
          <w:iCs/>
          <w:lang w:val="en-US"/>
        </w:rPr>
        <w:t>Whoever enters the sm</w:t>
      </w:r>
      <w:r w:rsidR="00984AB8">
        <w:rPr>
          <w:i/>
          <w:iCs/>
          <w:lang w:val="en-US"/>
        </w:rPr>
        <w:t xml:space="preserve">all “Chapel of the Annunciation” </w:t>
      </w:r>
      <w:r w:rsidR="00D468E5">
        <w:rPr>
          <w:i/>
          <w:iCs/>
          <w:lang w:val="en-US"/>
        </w:rPr>
        <w:t>in</w:t>
      </w:r>
      <w:r>
        <w:rPr>
          <w:i/>
          <w:iCs/>
          <w:lang w:val="en-US"/>
        </w:rPr>
        <w:t xml:space="preserve"> the “Lu</w:t>
      </w:r>
      <w:r w:rsidRPr="006A0441">
        <w:rPr>
          <w:i/>
          <w:iCs/>
          <w:lang w:val="en-US"/>
        </w:rPr>
        <w:t>ján</w:t>
      </w:r>
      <w:r w:rsidR="00D468E5">
        <w:rPr>
          <w:i/>
          <w:iCs/>
          <w:lang w:val="en-US"/>
        </w:rPr>
        <w:t xml:space="preserve"> Village,” </w:t>
      </w:r>
      <w:r>
        <w:rPr>
          <w:i/>
          <w:iCs/>
          <w:lang w:val="en-US"/>
        </w:rPr>
        <w:t xml:space="preserve">the </w:t>
      </w:r>
      <w:r w:rsidR="00D468E5">
        <w:rPr>
          <w:i/>
          <w:iCs/>
          <w:lang w:val="en-US"/>
        </w:rPr>
        <w:t xml:space="preserve">IVE </w:t>
      </w:r>
      <w:r>
        <w:rPr>
          <w:i/>
          <w:iCs/>
          <w:lang w:val="en-US"/>
        </w:rPr>
        <w:t>Mother House in San Rafael, Men</w:t>
      </w:r>
      <w:r w:rsidR="00CC2A8F">
        <w:rPr>
          <w:i/>
          <w:iCs/>
          <w:lang w:val="en-US"/>
        </w:rPr>
        <w:t>doza, Argentina –</w:t>
      </w:r>
      <w:r w:rsidR="00D468E5">
        <w:rPr>
          <w:i/>
          <w:iCs/>
          <w:lang w:val="en-US"/>
        </w:rPr>
        <w:t xml:space="preserve">which is our Religious Family’s </w:t>
      </w:r>
      <w:r w:rsidR="00CC2A8F">
        <w:rPr>
          <w:i/>
          <w:iCs/>
          <w:lang w:val="en-US"/>
        </w:rPr>
        <w:t>first chapel–</w:t>
      </w:r>
      <w:r w:rsidR="00381E66">
        <w:rPr>
          <w:i/>
          <w:iCs/>
          <w:lang w:val="en-US"/>
        </w:rPr>
        <w:t xml:space="preserve"> finds </w:t>
      </w:r>
      <w:r w:rsidR="00CC2A8F">
        <w:rPr>
          <w:i/>
          <w:iCs/>
          <w:lang w:val="en-US"/>
        </w:rPr>
        <w:t>on</w:t>
      </w:r>
      <w:r w:rsidR="00984AB8">
        <w:rPr>
          <w:i/>
          <w:iCs/>
          <w:lang w:val="en-US"/>
        </w:rPr>
        <w:t xml:space="preserve"> one</w:t>
      </w:r>
      <w:r w:rsidR="009078A2">
        <w:rPr>
          <w:i/>
          <w:iCs/>
          <w:lang w:val="en-US"/>
        </w:rPr>
        <w:t xml:space="preserve"> side </w:t>
      </w:r>
      <w:r w:rsidR="00984AB8">
        <w:rPr>
          <w:i/>
          <w:iCs/>
          <w:lang w:val="en-US"/>
        </w:rPr>
        <w:t>wall</w:t>
      </w:r>
      <w:r w:rsidR="00CC2A8F">
        <w:rPr>
          <w:i/>
          <w:iCs/>
          <w:lang w:val="en-US"/>
        </w:rPr>
        <w:t xml:space="preserve"> of </w:t>
      </w:r>
      <w:r w:rsidR="00381E66">
        <w:rPr>
          <w:i/>
          <w:iCs/>
          <w:lang w:val="en-US"/>
        </w:rPr>
        <w:t>our</w:t>
      </w:r>
      <w:r>
        <w:rPr>
          <w:i/>
          <w:iCs/>
          <w:lang w:val="en-US"/>
        </w:rPr>
        <w:t xml:space="preserve"> humble and simple “</w:t>
      </w:r>
      <w:r w:rsidR="00702B01">
        <w:rPr>
          <w:i/>
          <w:iCs/>
          <w:lang w:val="en-US"/>
        </w:rPr>
        <w:t>little family sanctuary</w:t>
      </w:r>
      <w:r w:rsidR="009078A2">
        <w:rPr>
          <w:i/>
          <w:iCs/>
          <w:lang w:val="en-US"/>
        </w:rPr>
        <w:t>,</w:t>
      </w:r>
      <w:r w:rsidR="00381E66">
        <w:rPr>
          <w:i/>
          <w:iCs/>
          <w:lang w:val="en-US"/>
        </w:rPr>
        <w:t>”</w:t>
      </w:r>
      <w:r w:rsidR="00984AB8">
        <w:rPr>
          <w:i/>
          <w:iCs/>
          <w:lang w:val="en-US"/>
        </w:rPr>
        <w:t xml:space="preserve"> </w:t>
      </w:r>
      <w:r w:rsidR="00381E66">
        <w:rPr>
          <w:i/>
          <w:iCs/>
          <w:lang w:val="en-US"/>
        </w:rPr>
        <w:t>an enormous white ceramic medallion with the image of our dear Saint Louis Marie Grignion de Montfort</w:t>
      </w:r>
      <w:r w:rsidR="00CC2A8F">
        <w:rPr>
          <w:i/>
          <w:iCs/>
          <w:lang w:val="en-US"/>
        </w:rPr>
        <w:t>.</w:t>
      </w:r>
      <w:r w:rsidR="00984AB8">
        <w:rPr>
          <w:i/>
          <w:iCs/>
          <w:lang w:val="en-US"/>
        </w:rPr>
        <w:t xml:space="preserve"> </w:t>
      </w:r>
      <w:r w:rsidR="00CC2A8F">
        <w:rPr>
          <w:lang w:val="en-US"/>
        </w:rPr>
        <w:t>This</w:t>
      </w:r>
      <w:r w:rsidR="00381E66">
        <w:rPr>
          <w:lang w:val="en-US"/>
        </w:rPr>
        <w:t xml:space="preserve"> image</w:t>
      </w:r>
      <w:r w:rsidR="00CC2A8F">
        <w:rPr>
          <w:lang w:val="en-US"/>
        </w:rPr>
        <w:t xml:space="preserve"> was</w:t>
      </w:r>
      <w:r w:rsidR="00381E66">
        <w:rPr>
          <w:lang w:val="en-US"/>
        </w:rPr>
        <w:t xml:space="preserve"> made</w:t>
      </w:r>
      <w:r w:rsidR="009078A2">
        <w:rPr>
          <w:lang w:val="en-US"/>
        </w:rPr>
        <w:t xml:space="preserve"> by an artist from Buenos Aires.</w:t>
      </w:r>
      <w:r w:rsidR="00984AB8">
        <w:rPr>
          <w:lang w:val="en-US"/>
        </w:rPr>
        <w:t xml:space="preserve"> </w:t>
      </w:r>
      <w:r w:rsidR="009078A2">
        <w:rPr>
          <w:lang w:val="en-US"/>
        </w:rPr>
        <w:t>I</w:t>
      </w:r>
      <w:r w:rsidR="005E0E5C">
        <w:rPr>
          <w:lang w:val="en-US"/>
        </w:rPr>
        <w:t xml:space="preserve">n 1984, I had the grace to accompany Father C. Buela, founder of the IVE, when </w:t>
      </w:r>
      <w:r w:rsidR="00C57327">
        <w:rPr>
          <w:lang w:val="en-US"/>
        </w:rPr>
        <w:t xml:space="preserve">he </w:t>
      </w:r>
      <w:r w:rsidR="009078A2">
        <w:rPr>
          <w:lang w:val="en-US"/>
        </w:rPr>
        <w:t>brought the image</w:t>
      </w:r>
      <w:r w:rsidR="00C57327">
        <w:rPr>
          <w:lang w:val="en-US"/>
        </w:rPr>
        <w:t xml:space="preserve"> to San Rafael</w:t>
      </w:r>
      <w:r w:rsidR="009078A2">
        <w:rPr>
          <w:lang w:val="en-US"/>
        </w:rPr>
        <w:t>.</w:t>
      </w:r>
      <w:r w:rsidR="00064097" w:rsidRPr="007E0C5B">
        <w:rPr>
          <w:rStyle w:val="Refdenotaalpie"/>
        </w:rPr>
        <w:footnoteReference w:id="3"/>
      </w:r>
      <w:r w:rsidR="00984AB8">
        <w:rPr>
          <w:lang w:val="en-US"/>
        </w:rPr>
        <w:t xml:space="preserve"> </w:t>
      </w:r>
      <w:r w:rsidR="00984AB8">
        <w:rPr>
          <w:i/>
          <w:iCs/>
          <w:lang w:val="en-US"/>
        </w:rPr>
        <w:t>From his throne in h</w:t>
      </w:r>
      <w:r w:rsidR="002D7F36">
        <w:rPr>
          <w:i/>
          <w:iCs/>
          <w:lang w:val="en-US"/>
        </w:rPr>
        <w:t xml:space="preserve">eaven, </w:t>
      </w:r>
      <w:r w:rsidR="009078A2">
        <w:rPr>
          <w:i/>
          <w:iCs/>
          <w:lang w:val="en-US"/>
        </w:rPr>
        <w:t>St. Louis de Montfort</w:t>
      </w:r>
      <w:r w:rsidR="002D7F36">
        <w:rPr>
          <w:i/>
          <w:iCs/>
          <w:lang w:val="en-US"/>
        </w:rPr>
        <w:t xml:space="preserve"> watches over and protects the lovers and slaves of the Virgen, for whom he wrote his Treatise on the True Devotion to Mary and </w:t>
      </w:r>
      <w:r w:rsidR="00D518B0">
        <w:rPr>
          <w:i/>
          <w:iCs/>
          <w:lang w:val="en-US"/>
        </w:rPr>
        <w:t xml:space="preserve">some of his </w:t>
      </w:r>
      <w:r w:rsidR="00984AB8">
        <w:rPr>
          <w:i/>
          <w:iCs/>
          <w:lang w:val="en-US"/>
        </w:rPr>
        <w:t xml:space="preserve">other </w:t>
      </w:r>
      <w:r w:rsidR="00D518B0">
        <w:rPr>
          <w:i/>
          <w:iCs/>
          <w:lang w:val="en-US"/>
        </w:rPr>
        <w:t xml:space="preserve">illustrious works. </w:t>
      </w:r>
    </w:p>
    <w:p w:rsidR="00CE15A4" w:rsidRPr="00CE15A4" w:rsidRDefault="00A34576" w:rsidP="00071475">
      <w:pPr>
        <w:rPr>
          <w:lang w:val="en-US"/>
        </w:rPr>
      </w:pPr>
      <w:r>
        <w:rPr>
          <w:i/>
          <w:iCs/>
          <w:lang w:val="en-US"/>
        </w:rPr>
        <w:t>I am</w:t>
      </w:r>
      <w:r w:rsidR="00D518B0" w:rsidRPr="00D518B0">
        <w:rPr>
          <w:i/>
          <w:iCs/>
          <w:lang w:val="en-US"/>
        </w:rPr>
        <w:t xml:space="preserve"> going to present his life as priest, missionary, religious fou</w:t>
      </w:r>
      <w:r w:rsidR="00D518B0">
        <w:rPr>
          <w:i/>
          <w:iCs/>
          <w:lang w:val="en-US"/>
        </w:rPr>
        <w:t>nder and fervent slave of Mary</w:t>
      </w:r>
      <w:r>
        <w:rPr>
          <w:i/>
          <w:iCs/>
          <w:lang w:val="en-US"/>
        </w:rPr>
        <w:t xml:space="preserve">. </w:t>
      </w:r>
      <w:r w:rsidR="003933BE">
        <w:rPr>
          <w:i/>
          <w:iCs/>
          <w:lang w:val="en-US"/>
        </w:rPr>
        <w:t xml:space="preserve">May </w:t>
      </w:r>
      <w:r w:rsidR="00D518B0">
        <w:rPr>
          <w:i/>
          <w:iCs/>
          <w:lang w:val="en-US"/>
        </w:rPr>
        <w:t xml:space="preserve">his </w:t>
      </w:r>
      <w:r>
        <w:rPr>
          <w:i/>
          <w:iCs/>
          <w:lang w:val="en-US"/>
        </w:rPr>
        <w:t xml:space="preserve">spirit </w:t>
      </w:r>
      <w:r w:rsidR="00D518B0">
        <w:rPr>
          <w:i/>
          <w:iCs/>
          <w:lang w:val="en-US"/>
        </w:rPr>
        <w:t xml:space="preserve">and </w:t>
      </w:r>
      <w:r>
        <w:rPr>
          <w:i/>
          <w:iCs/>
          <w:lang w:val="en-US"/>
        </w:rPr>
        <w:t xml:space="preserve">example </w:t>
      </w:r>
      <w:r w:rsidR="003933BE">
        <w:rPr>
          <w:i/>
          <w:iCs/>
          <w:lang w:val="en-US"/>
        </w:rPr>
        <w:t xml:space="preserve">inspire us </w:t>
      </w:r>
      <w:r w:rsidR="00D518B0">
        <w:rPr>
          <w:i/>
          <w:iCs/>
          <w:lang w:val="en-US"/>
        </w:rPr>
        <w:t>to</w:t>
      </w:r>
      <w:r w:rsidR="00984AB8">
        <w:rPr>
          <w:i/>
          <w:iCs/>
          <w:lang w:val="en-US"/>
        </w:rPr>
        <w:t xml:space="preserve"> </w:t>
      </w:r>
      <w:r w:rsidR="00D518B0">
        <w:rPr>
          <w:i/>
          <w:iCs/>
          <w:lang w:val="en-US"/>
        </w:rPr>
        <w:t>“marianize” our religious life</w:t>
      </w:r>
      <w:r w:rsidR="003933BE">
        <w:rPr>
          <w:i/>
          <w:iCs/>
          <w:lang w:val="en-US"/>
        </w:rPr>
        <w:t xml:space="preserve">, </w:t>
      </w:r>
      <w:r w:rsidR="00D83ADA">
        <w:rPr>
          <w:i/>
          <w:iCs/>
          <w:lang w:val="en-US"/>
        </w:rPr>
        <w:t xml:space="preserve">professed </w:t>
      </w:r>
      <w:r w:rsidR="003933BE">
        <w:rPr>
          <w:i/>
          <w:iCs/>
          <w:lang w:val="en-US"/>
        </w:rPr>
        <w:t xml:space="preserve">through the </w:t>
      </w:r>
      <w:r w:rsidR="00D518B0">
        <w:rPr>
          <w:i/>
          <w:iCs/>
          <w:lang w:val="en-US"/>
        </w:rPr>
        <w:t>vows of pover</w:t>
      </w:r>
      <w:r w:rsidR="00D83ADA">
        <w:rPr>
          <w:i/>
          <w:iCs/>
          <w:lang w:val="en-US"/>
        </w:rPr>
        <w:t xml:space="preserve">ty, chastity and obedience, </w:t>
      </w:r>
      <w:r w:rsidR="000F75A1">
        <w:rPr>
          <w:i/>
          <w:iCs/>
          <w:lang w:val="en-US"/>
        </w:rPr>
        <w:t xml:space="preserve">together </w:t>
      </w:r>
      <w:r w:rsidR="00D83ADA">
        <w:rPr>
          <w:i/>
          <w:iCs/>
          <w:lang w:val="en-US"/>
        </w:rPr>
        <w:t>with</w:t>
      </w:r>
      <w:r w:rsidR="00D518B0">
        <w:rPr>
          <w:i/>
          <w:iCs/>
          <w:lang w:val="en-US"/>
        </w:rPr>
        <w:t xml:space="preserve"> the “</w:t>
      </w:r>
      <w:r w:rsidR="00D83ADA">
        <w:rPr>
          <w:i/>
          <w:iCs/>
          <w:lang w:val="en-US"/>
        </w:rPr>
        <w:t>f</w:t>
      </w:r>
      <w:r w:rsidR="00D518B0">
        <w:rPr>
          <w:i/>
          <w:iCs/>
          <w:lang w:val="en-US"/>
        </w:rPr>
        <w:t xml:space="preserve">ourth </w:t>
      </w:r>
      <w:r w:rsidR="00D83ADA">
        <w:rPr>
          <w:i/>
          <w:iCs/>
          <w:lang w:val="en-US"/>
        </w:rPr>
        <w:t>r</w:t>
      </w:r>
      <w:r w:rsidR="00D518B0">
        <w:rPr>
          <w:i/>
          <w:iCs/>
          <w:lang w:val="en-US"/>
        </w:rPr>
        <w:t xml:space="preserve">eligious </w:t>
      </w:r>
      <w:r w:rsidR="00D83ADA">
        <w:rPr>
          <w:i/>
          <w:iCs/>
          <w:lang w:val="en-US"/>
        </w:rPr>
        <w:t>v</w:t>
      </w:r>
      <w:r w:rsidR="00D518B0">
        <w:rPr>
          <w:i/>
          <w:iCs/>
          <w:lang w:val="en-US"/>
        </w:rPr>
        <w:t>ow”, the “</w:t>
      </w:r>
      <w:r w:rsidR="00D83ADA">
        <w:rPr>
          <w:i/>
          <w:iCs/>
          <w:lang w:val="en-US"/>
        </w:rPr>
        <w:t>v</w:t>
      </w:r>
      <w:r w:rsidR="00D518B0">
        <w:rPr>
          <w:i/>
          <w:iCs/>
          <w:lang w:val="en-US"/>
        </w:rPr>
        <w:t>ow of Marian slavery”</w:t>
      </w:r>
      <w:r w:rsidR="00D83ADA">
        <w:rPr>
          <w:i/>
          <w:iCs/>
          <w:lang w:val="en-US"/>
        </w:rPr>
        <w:t xml:space="preserve"> proposed</w:t>
      </w:r>
      <w:r w:rsidR="00C469F1">
        <w:rPr>
          <w:i/>
          <w:iCs/>
          <w:lang w:val="en-US"/>
        </w:rPr>
        <w:t xml:space="preserve"> by the saint.</w:t>
      </w:r>
      <w:r w:rsidR="00984AB8">
        <w:rPr>
          <w:i/>
          <w:iCs/>
          <w:lang w:val="en-US"/>
        </w:rPr>
        <w:t xml:space="preserve"> </w:t>
      </w:r>
      <w:r w:rsidR="00C469F1">
        <w:rPr>
          <w:i/>
          <w:iCs/>
          <w:lang w:val="en-US"/>
        </w:rPr>
        <w:t>In a spirit of gratitude, we ask</w:t>
      </w:r>
      <w:r w:rsidR="000F75A1">
        <w:rPr>
          <w:i/>
          <w:iCs/>
          <w:lang w:val="en-US"/>
        </w:rPr>
        <w:t xml:space="preserve"> for his intercession in this Montfortian jubilee year</w:t>
      </w:r>
      <w:r w:rsidR="00A6525C">
        <w:rPr>
          <w:i/>
          <w:iCs/>
          <w:lang w:val="en-US"/>
        </w:rPr>
        <w:t xml:space="preserve">, so that we may </w:t>
      </w:r>
      <w:r w:rsidR="000F75A1">
        <w:rPr>
          <w:i/>
          <w:iCs/>
          <w:lang w:val="en-US"/>
        </w:rPr>
        <w:t>grow in understanding, fidelity</w:t>
      </w:r>
      <w:r w:rsidR="00A6525C">
        <w:rPr>
          <w:i/>
          <w:iCs/>
          <w:lang w:val="en-US"/>
        </w:rPr>
        <w:t>,</w:t>
      </w:r>
      <w:r w:rsidR="000F75A1">
        <w:rPr>
          <w:i/>
          <w:iCs/>
          <w:lang w:val="en-US"/>
        </w:rPr>
        <w:t xml:space="preserve"> and fervor in our </w:t>
      </w:r>
      <w:r w:rsidR="00BC0654">
        <w:rPr>
          <w:i/>
          <w:iCs/>
          <w:lang w:val="en-US"/>
        </w:rPr>
        <w:t>dedication</w:t>
      </w:r>
      <w:r w:rsidR="00984AB8">
        <w:rPr>
          <w:i/>
          <w:iCs/>
          <w:lang w:val="en-US"/>
        </w:rPr>
        <w:t xml:space="preserve"> </w:t>
      </w:r>
      <w:r w:rsidR="00BC0654">
        <w:rPr>
          <w:i/>
          <w:iCs/>
          <w:lang w:val="en-US"/>
        </w:rPr>
        <w:t>to Jesus Christ by means of our self-surrender as s</w:t>
      </w:r>
      <w:r w:rsidR="00A6525C">
        <w:rPr>
          <w:i/>
          <w:iCs/>
          <w:lang w:val="en-US"/>
        </w:rPr>
        <w:t>laves of love to Mary Most Holy</w:t>
      </w:r>
      <w:r w:rsidR="00A6525C" w:rsidRPr="00501284">
        <w:rPr>
          <w:lang w:val="en-US"/>
        </w:rPr>
        <w:t>.</w:t>
      </w:r>
      <w:r w:rsidR="00984AB8">
        <w:rPr>
          <w:lang w:val="en-US"/>
        </w:rPr>
        <w:t xml:space="preserve"> </w:t>
      </w:r>
      <w:r w:rsidR="00A6525C" w:rsidRPr="00501284">
        <w:rPr>
          <w:lang w:val="en-US"/>
        </w:rPr>
        <w:t xml:space="preserve">We ask </w:t>
      </w:r>
      <w:r w:rsidR="00BC0654" w:rsidRPr="00501284">
        <w:rPr>
          <w:lang w:val="en-US"/>
        </w:rPr>
        <w:t xml:space="preserve">that we </w:t>
      </w:r>
      <w:r w:rsidR="00A6525C" w:rsidRPr="00501284">
        <w:rPr>
          <w:lang w:val="en-US"/>
        </w:rPr>
        <w:t xml:space="preserve">may </w:t>
      </w:r>
      <w:r w:rsidR="00427364" w:rsidRPr="00501284">
        <w:rPr>
          <w:lang w:val="en-US"/>
        </w:rPr>
        <w:t>become those</w:t>
      </w:r>
      <w:r w:rsidR="00BC0654" w:rsidRPr="00501284">
        <w:rPr>
          <w:lang w:val="en-US"/>
        </w:rPr>
        <w:t xml:space="preserve"> saints formed by Mary who “</w:t>
      </w:r>
      <w:r w:rsidR="00281DEB" w:rsidRPr="00501284">
        <w:rPr>
          <w:lang w:val="en-US"/>
        </w:rPr>
        <w:t>will have the two-edged sword of the word of God in their mouths and the blood-stained standard of the Cross on their shoulders</w:t>
      </w:r>
      <w:r w:rsidR="00501284" w:rsidRPr="00501284">
        <w:rPr>
          <w:lang w:val="en-US"/>
        </w:rPr>
        <w:t>…</w:t>
      </w:r>
      <w:r w:rsidR="00A6525C" w:rsidRPr="00501284">
        <w:rPr>
          <w:lang w:val="en-US"/>
        </w:rPr>
        <w:t>[Who]</w:t>
      </w:r>
      <w:r w:rsidR="00281DEB" w:rsidRPr="00501284">
        <w:rPr>
          <w:lang w:val="en-US"/>
        </w:rPr>
        <w:t xml:space="preserve"> </w:t>
      </w:r>
      <w:r w:rsidR="00281DEB" w:rsidRPr="00501284">
        <w:rPr>
          <w:lang w:val="en-US"/>
        </w:rPr>
        <w:lastRenderedPageBreak/>
        <w:t>will carry the crucifix in their right hand and the rosary in their left, and the holy names of Jesus and Mary on their hear</w:t>
      </w:r>
      <w:r w:rsidR="00501284" w:rsidRPr="00501284">
        <w:rPr>
          <w:lang w:val="en-US"/>
        </w:rPr>
        <w:t>t</w:t>
      </w:r>
      <w:r w:rsidR="00984AB8">
        <w:rPr>
          <w:lang w:val="en-US"/>
        </w:rPr>
        <w:t>s</w:t>
      </w:r>
      <w:r w:rsidR="00501284" w:rsidRPr="00501284">
        <w:rPr>
          <w:lang w:val="en-US"/>
        </w:rPr>
        <w:t>.</w:t>
      </w:r>
      <w:r w:rsidR="00984AB8">
        <w:rPr>
          <w:lang w:val="en-US"/>
        </w:rPr>
        <w:t xml:space="preserve"> </w:t>
      </w:r>
      <w:r w:rsidR="00A6525C" w:rsidRPr="00501284">
        <w:rPr>
          <w:lang w:val="en-US"/>
        </w:rPr>
        <w:t>[In whose whole behavior</w:t>
      </w:r>
      <w:r w:rsidR="00501284" w:rsidRPr="00501284">
        <w:rPr>
          <w:lang w:val="en-US"/>
        </w:rPr>
        <w:t xml:space="preserve"> reflects]… [t]</w:t>
      </w:r>
      <w:r w:rsidR="00281DEB" w:rsidRPr="00501284">
        <w:rPr>
          <w:lang w:val="en-US"/>
        </w:rPr>
        <w:t>he simplicity and self-sacrifice of Jesus</w:t>
      </w:r>
      <w:r w:rsidR="00501284" w:rsidRPr="00501284">
        <w:rPr>
          <w:lang w:val="en-US"/>
        </w:rPr>
        <w:t>…</w:t>
      </w:r>
      <w:r w:rsidR="0065480B" w:rsidRPr="00501284">
        <w:rPr>
          <w:lang w:val="en-US"/>
        </w:rPr>
        <w:t>”</w:t>
      </w:r>
      <w:r w:rsidR="0065480B">
        <w:rPr>
          <w:lang w:val="en-US"/>
        </w:rPr>
        <w:t xml:space="preserve"> (</w:t>
      </w:r>
      <w:r w:rsidR="0065480B">
        <w:rPr>
          <w:i/>
          <w:iCs/>
          <w:lang w:val="en-US"/>
        </w:rPr>
        <w:t>Treatise on the True Devotion, N. 59</w:t>
      </w:r>
      <w:r w:rsidR="00501284">
        <w:rPr>
          <w:lang w:val="en-US"/>
        </w:rPr>
        <w:t xml:space="preserve">) These saints </w:t>
      </w:r>
      <w:r w:rsidR="00947577">
        <w:rPr>
          <w:lang w:val="en-US"/>
        </w:rPr>
        <w:t>know</w:t>
      </w:r>
      <w:r w:rsidR="00B907FE">
        <w:rPr>
          <w:lang w:val="en-US"/>
        </w:rPr>
        <w:t xml:space="preserve"> that the easier, shorter, more perfect and secure way to </w:t>
      </w:r>
      <w:r w:rsidR="00947577">
        <w:rPr>
          <w:lang w:val="en-US"/>
        </w:rPr>
        <w:t xml:space="preserve">go to </w:t>
      </w:r>
      <w:r w:rsidR="00B907FE">
        <w:rPr>
          <w:lang w:val="en-US"/>
        </w:rPr>
        <w:t>Jesus is through Mary.</w:t>
      </w:r>
      <w:r w:rsidR="00984AB8">
        <w:rPr>
          <w:lang w:val="en-US"/>
        </w:rPr>
        <w:t xml:space="preserve"> </w:t>
      </w:r>
      <w:r w:rsidR="00595B9C">
        <w:rPr>
          <w:i/>
          <w:iCs/>
          <w:lang w:val="en-US"/>
        </w:rPr>
        <w:t xml:space="preserve">We </w:t>
      </w:r>
      <w:r w:rsidR="00C03BA2">
        <w:rPr>
          <w:i/>
          <w:iCs/>
          <w:lang w:val="en-US"/>
        </w:rPr>
        <w:t xml:space="preserve">also </w:t>
      </w:r>
      <w:r w:rsidR="00D33CEF">
        <w:rPr>
          <w:i/>
          <w:iCs/>
          <w:lang w:val="en-US"/>
        </w:rPr>
        <w:t>desire to imitate the devotion to Mary</w:t>
      </w:r>
      <w:r w:rsidR="00984AB8">
        <w:rPr>
          <w:i/>
          <w:iCs/>
          <w:lang w:val="en-US"/>
        </w:rPr>
        <w:t xml:space="preserve"> </w:t>
      </w:r>
      <w:r w:rsidR="00D33CEF">
        <w:rPr>
          <w:i/>
          <w:iCs/>
          <w:lang w:val="en-US"/>
        </w:rPr>
        <w:t>(according to</w:t>
      </w:r>
      <w:r w:rsidR="00595B9C">
        <w:rPr>
          <w:i/>
          <w:iCs/>
          <w:lang w:val="en-US"/>
        </w:rPr>
        <w:t xml:space="preserve"> Saint Louis Marie</w:t>
      </w:r>
      <w:r w:rsidR="00D33CEF">
        <w:rPr>
          <w:i/>
          <w:iCs/>
          <w:lang w:val="en-US"/>
        </w:rPr>
        <w:t xml:space="preserve">) of </w:t>
      </w:r>
      <w:r w:rsidR="00612EF6">
        <w:rPr>
          <w:i/>
          <w:iCs/>
          <w:lang w:val="en-US"/>
        </w:rPr>
        <w:t>Saint John Paul II,</w:t>
      </w:r>
      <w:r w:rsidR="00E246F0">
        <w:rPr>
          <w:i/>
          <w:iCs/>
          <w:lang w:val="en-US"/>
        </w:rPr>
        <w:t xml:space="preserve"> </w:t>
      </w:r>
      <w:r w:rsidR="00C03BA2" w:rsidRPr="00C03BA2">
        <w:rPr>
          <w:i/>
          <w:iCs/>
          <w:lang w:val="en-US"/>
        </w:rPr>
        <w:t>our Religious Family’s Spiritual Father</w:t>
      </w:r>
      <w:r w:rsidR="00C03BA2">
        <w:rPr>
          <w:i/>
          <w:iCs/>
          <w:lang w:val="en-US"/>
        </w:rPr>
        <w:t xml:space="preserve">. </w:t>
      </w:r>
      <w:r w:rsidR="006C5C53">
        <w:rPr>
          <w:lang w:val="en-US"/>
        </w:rPr>
        <w:t>Whose motto,</w:t>
      </w:r>
      <w:r w:rsidR="00612EF6">
        <w:rPr>
          <w:lang w:val="en-US"/>
        </w:rPr>
        <w:t xml:space="preserve"> wr</w:t>
      </w:r>
      <w:r w:rsidR="006C5C53">
        <w:rPr>
          <w:lang w:val="en-US"/>
        </w:rPr>
        <w:t>it</w:t>
      </w:r>
      <w:r w:rsidR="00612EF6">
        <w:rPr>
          <w:lang w:val="en-US"/>
        </w:rPr>
        <w:t>te</w:t>
      </w:r>
      <w:r w:rsidR="006C5C53">
        <w:rPr>
          <w:lang w:val="en-US"/>
        </w:rPr>
        <w:t>n</w:t>
      </w:r>
      <w:r w:rsidR="00612EF6">
        <w:rPr>
          <w:lang w:val="en-US"/>
        </w:rPr>
        <w:t xml:space="preserve"> on the day of his episcopal ordination (</w:t>
      </w:r>
      <w:r w:rsidR="00D33CEF">
        <w:rPr>
          <w:lang w:val="en-US"/>
        </w:rPr>
        <w:t>September 28.</w:t>
      </w:r>
      <w:r w:rsidR="006C5C53">
        <w:rPr>
          <w:lang w:val="en-US"/>
        </w:rPr>
        <w:t xml:space="preserve"> 1958), </w:t>
      </w:r>
      <w:r w:rsidR="00612EF6">
        <w:rPr>
          <w:lang w:val="en-US"/>
        </w:rPr>
        <w:t>repeated on the day after his pontifical election (</w:t>
      </w:r>
      <w:r w:rsidR="00C03BA2">
        <w:rPr>
          <w:lang w:val="en-US"/>
        </w:rPr>
        <w:t>October 17.</w:t>
      </w:r>
      <w:r w:rsidR="00612EF6">
        <w:rPr>
          <w:lang w:val="en-US"/>
        </w:rPr>
        <w:t xml:space="preserve"> 1978)</w:t>
      </w:r>
      <w:r w:rsidR="006C5C53">
        <w:rPr>
          <w:lang w:val="en-US"/>
        </w:rPr>
        <w:t>, and</w:t>
      </w:r>
      <w:r w:rsidR="00E246F0">
        <w:rPr>
          <w:lang w:val="en-US"/>
        </w:rPr>
        <w:t xml:space="preserve"> </w:t>
      </w:r>
      <w:r w:rsidR="009868AA">
        <w:rPr>
          <w:lang w:val="en-US"/>
        </w:rPr>
        <w:t>engraved on his heart and his shield</w:t>
      </w:r>
      <w:r w:rsidR="006C5C53">
        <w:rPr>
          <w:lang w:val="en-US"/>
        </w:rPr>
        <w:t xml:space="preserve"> was</w:t>
      </w:r>
      <w:r w:rsidR="00E246F0">
        <w:rPr>
          <w:lang w:val="en-US"/>
        </w:rPr>
        <w:t xml:space="preserve"> </w:t>
      </w:r>
      <w:r w:rsidR="009868AA">
        <w:rPr>
          <w:i/>
          <w:iCs/>
          <w:lang w:val="en-US"/>
        </w:rPr>
        <w:t>Totus</w:t>
      </w:r>
      <w:r w:rsidR="00E246F0">
        <w:rPr>
          <w:i/>
          <w:iCs/>
          <w:lang w:val="en-US"/>
        </w:rPr>
        <w:t xml:space="preserve"> </w:t>
      </w:r>
      <w:r w:rsidR="009868AA">
        <w:rPr>
          <w:i/>
          <w:iCs/>
          <w:lang w:val="en-US"/>
        </w:rPr>
        <w:t>tuus</w:t>
      </w:r>
      <w:r w:rsidR="009868AA">
        <w:rPr>
          <w:lang w:val="en-US"/>
        </w:rPr>
        <w:t xml:space="preserve"> – </w:t>
      </w:r>
      <w:r w:rsidR="00C03BA2">
        <w:rPr>
          <w:lang w:val="en-US"/>
        </w:rPr>
        <w:t>All yours</w:t>
      </w:r>
      <w:r w:rsidR="009868AA">
        <w:rPr>
          <w:lang w:val="en-US"/>
        </w:rPr>
        <w:t xml:space="preserve">. These words were taken from the </w:t>
      </w:r>
      <w:r w:rsidR="009868AA">
        <w:rPr>
          <w:i/>
          <w:iCs/>
          <w:lang w:val="en-US"/>
        </w:rPr>
        <w:t>Treatise on the True Devotion</w:t>
      </w:r>
      <w:r w:rsidR="009868AA">
        <w:rPr>
          <w:lang w:val="en-US"/>
        </w:rPr>
        <w:t xml:space="preserve"> (N. 216</w:t>
      </w:r>
      <w:r w:rsidR="006C5C53">
        <w:rPr>
          <w:lang w:val="en-US"/>
        </w:rPr>
        <w:t>).</w:t>
      </w:r>
      <w:r w:rsidR="00385E10">
        <w:rPr>
          <w:rStyle w:val="Refdenotaalpie"/>
        </w:rPr>
        <w:footnoteReference w:id="4"/>
      </w:r>
      <w:r w:rsidR="00E246F0">
        <w:rPr>
          <w:lang w:val="en-US"/>
        </w:rPr>
        <w:t xml:space="preserve"> </w:t>
      </w:r>
      <w:r w:rsidR="004914C7">
        <w:rPr>
          <w:lang w:val="en-US"/>
        </w:rPr>
        <w:t>F</w:t>
      </w:r>
      <w:r w:rsidR="00CE15A4">
        <w:rPr>
          <w:lang w:val="en-US"/>
        </w:rPr>
        <w:t xml:space="preserve">ulfilling the </w:t>
      </w:r>
      <w:r w:rsidR="00071475">
        <w:rPr>
          <w:lang w:val="en-US"/>
        </w:rPr>
        <w:t xml:space="preserve">Virgin Mary’s </w:t>
      </w:r>
      <w:r w:rsidR="00CE15A4">
        <w:rPr>
          <w:lang w:val="en-US"/>
        </w:rPr>
        <w:t xml:space="preserve">request in </w:t>
      </w:r>
      <w:r w:rsidR="00071475">
        <w:rPr>
          <w:lang w:val="en-US"/>
        </w:rPr>
        <w:t>Fa</w:t>
      </w:r>
      <w:r w:rsidR="00CE15A4" w:rsidRPr="004914C7">
        <w:rPr>
          <w:lang w:val="en-US"/>
        </w:rPr>
        <w:t xml:space="preserve">tima, </w:t>
      </w:r>
      <w:r w:rsidR="004914C7" w:rsidRPr="004914C7">
        <w:rPr>
          <w:lang w:val="en-US"/>
        </w:rPr>
        <w:t>he solemn</w:t>
      </w:r>
      <w:r w:rsidR="004914C7">
        <w:rPr>
          <w:lang w:val="en-US"/>
        </w:rPr>
        <w:t xml:space="preserve">ly consecrated the whole world to </w:t>
      </w:r>
      <w:r w:rsidR="00071475">
        <w:rPr>
          <w:lang w:val="en-US"/>
        </w:rPr>
        <w:t>her</w:t>
      </w:r>
      <w:r w:rsidR="004914C7">
        <w:rPr>
          <w:lang w:val="en-US"/>
        </w:rPr>
        <w:t xml:space="preserve"> in union with the </w:t>
      </w:r>
      <w:r w:rsidR="0044710F">
        <w:rPr>
          <w:lang w:val="en-US"/>
        </w:rPr>
        <w:t>univ</w:t>
      </w:r>
      <w:r w:rsidR="00071475">
        <w:rPr>
          <w:lang w:val="en-US"/>
        </w:rPr>
        <w:t>ersal episcopate</w:t>
      </w:r>
      <w:r w:rsidR="0044710F">
        <w:rPr>
          <w:lang w:val="en-US"/>
        </w:rPr>
        <w:t xml:space="preserve"> on March </w:t>
      </w:r>
      <w:r w:rsidR="00071475">
        <w:rPr>
          <w:lang w:val="en-US"/>
        </w:rPr>
        <w:t xml:space="preserve">25, </w:t>
      </w:r>
      <w:r w:rsidR="0044710F">
        <w:rPr>
          <w:lang w:val="en-US"/>
        </w:rPr>
        <w:t>1984. The day on which, by the inscrut</w:t>
      </w:r>
      <w:r w:rsidR="00071475">
        <w:rPr>
          <w:lang w:val="en-US"/>
        </w:rPr>
        <w:t>able design of Providence, our Religious F</w:t>
      </w:r>
      <w:r w:rsidR="0044710F">
        <w:rPr>
          <w:lang w:val="en-US"/>
        </w:rPr>
        <w:t>amily was born.</w:t>
      </w:r>
    </w:p>
    <w:p w:rsidR="00770E41" w:rsidRPr="00532972" w:rsidRDefault="00770E41" w:rsidP="00385E10">
      <w:pPr>
        <w:rPr>
          <w:szCs w:val="24"/>
          <w:lang w:val="en-US"/>
        </w:rPr>
      </w:pPr>
    </w:p>
    <w:p w:rsidR="00987950" w:rsidRPr="00805C48" w:rsidRDefault="004A6BA0" w:rsidP="004A6BA0">
      <w:pPr>
        <w:pStyle w:val="Ttulo4"/>
        <w:rPr>
          <w:lang w:val="en-US"/>
        </w:rPr>
      </w:pPr>
      <w:bookmarkStart w:id="1" w:name="_Toc35072895"/>
      <w:r>
        <w:rPr>
          <w:lang w:val="en-US"/>
        </w:rPr>
        <w:t xml:space="preserve">Birth, </w:t>
      </w:r>
      <w:r w:rsidR="00B54547">
        <w:rPr>
          <w:lang w:val="en-US"/>
        </w:rPr>
        <w:t>I</w:t>
      </w:r>
      <w:r w:rsidR="00805C48" w:rsidRPr="00805C48">
        <w:rPr>
          <w:lang w:val="en-US"/>
        </w:rPr>
        <w:t>nfancy</w:t>
      </w:r>
      <w:r>
        <w:rPr>
          <w:lang w:val="en-US"/>
        </w:rPr>
        <w:t>,</w:t>
      </w:r>
      <w:r w:rsidR="00B54547">
        <w:rPr>
          <w:lang w:val="en-US"/>
        </w:rPr>
        <w:t xml:space="preserve"> and Y</w:t>
      </w:r>
      <w:r w:rsidR="00805C48" w:rsidRPr="00805C48">
        <w:rPr>
          <w:lang w:val="en-US"/>
        </w:rPr>
        <w:t>outh</w:t>
      </w:r>
      <w:bookmarkEnd w:id="1"/>
    </w:p>
    <w:p w:rsidR="00A13BD6" w:rsidRDefault="001827E8" w:rsidP="00303D8F">
      <w:pPr>
        <w:rPr>
          <w:szCs w:val="24"/>
          <w:lang w:val="en-US"/>
        </w:rPr>
      </w:pPr>
      <w:r w:rsidRPr="001827E8">
        <w:rPr>
          <w:szCs w:val="24"/>
          <w:lang w:val="en-US"/>
        </w:rPr>
        <w:t>Around</w:t>
      </w:r>
      <w:r w:rsidR="00805C48" w:rsidRPr="001827E8">
        <w:rPr>
          <w:szCs w:val="24"/>
          <w:lang w:val="en-US"/>
        </w:rPr>
        <w:t xml:space="preserve"> the year 1400, </w:t>
      </w:r>
      <w:r w:rsidRPr="001827E8">
        <w:rPr>
          <w:szCs w:val="24"/>
          <w:lang w:val="en-US"/>
        </w:rPr>
        <w:t xml:space="preserve">a </w:t>
      </w:r>
      <w:r w:rsidR="00B54547">
        <w:rPr>
          <w:szCs w:val="24"/>
          <w:lang w:val="en-US"/>
        </w:rPr>
        <w:t>gigantic</w:t>
      </w:r>
      <w:r w:rsidR="005205E8">
        <w:rPr>
          <w:szCs w:val="24"/>
          <w:lang w:val="en-US"/>
        </w:rPr>
        <w:t xml:space="preserve"> </w:t>
      </w:r>
      <w:r w:rsidRPr="001827E8">
        <w:rPr>
          <w:szCs w:val="24"/>
          <w:lang w:val="en-US"/>
        </w:rPr>
        <w:t>Spanish missionary</w:t>
      </w:r>
      <w:r w:rsidR="005205E8">
        <w:rPr>
          <w:szCs w:val="24"/>
          <w:lang w:val="en-US"/>
        </w:rPr>
        <w:t xml:space="preserve">, Saint Vincent Ferrer, </w:t>
      </w:r>
      <w:r w:rsidR="00B54547">
        <w:rPr>
          <w:szCs w:val="24"/>
          <w:lang w:val="en-US"/>
        </w:rPr>
        <w:t xml:space="preserve">preached </w:t>
      </w:r>
      <w:r>
        <w:rPr>
          <w:szCs w:val="24"/>
          <w:lang w:val="en-US"/>
        </w:rPr>
        <w:t>all over west</w:t>
      </w:r>
      <w:r w:rsidR="005205E8">
        <w:rPr>
          <w:szCs w:val="24"/>
          <w:lang w:val="en-US"/>
        </w:rPr>
        <w:t>ern</w:t>
      </w:r>
      <w:r w:rsidR="00B54547">
        <w:rPr>
          <w:szCs w:val="24"/>
          <w:lang w:val="en-US"/>
        </w:rPr>
        <w:t xml:space="preserve"> </w:t>
      </w:r>
      <w:r w:rsidR="005205E8">
        <w:rPr>
          <w:szCs w:val="24"/>
          <w:lang w:val="en-US"/>
        </w:rPr>
        <w:t>France</w:t>
      </w:r>
      <w:r>
        <w:rPr>
          <w:szCs w:val="24"/>
          <w:lang w:val="en-US"/>
        </w:rPr>
        <w:t xml:space="preserve">. </w:t>
      </w:r>
      <w:r w:rsidR="00744947">
        <w:rPr>
          <w:szCs w:val="24"/>
          <w:lang w:val="en-US"/>
        </w:rPr>
        <w:t xml:space="preserve">After his passage, </w:t>
      </w:r>
      <w:r w:rsidR="000140E4">
        <w:rPr>
          <w:szCs w:val="24"/>
          <w:lang w:val="en-US"/>
        </w:rPr>
        <w:t>he left</w:t>
      </w:r>
      <w:r w:rsidR="00B54547">
        <w:rPr>
          <w:szCs w:val="24"/>
          <w:lang w:val="en-US"/>
        </w:rPr>
        <w:t xml:space="preserve"> </w:t>
      </w:r>
      <w:r w:rsidR="000140E4">
        <w:rPr>
          <w:szCs w:val="24"/>
          <w:lang w:val="en-US"/>
        </w:rPr>
        <w:t xml:space="preserve">the echoes of a prophecy </w:t>
      </w:r>
      <w:r w:rsidR="00744947">
        <w:rPr>
          <w:szCs w:val="24"/>
          <w:lang w:val="en-US"/>
        </w:rPr>
        <w:t>floating in time:</w:t>
      </w:r>
      <w:r w:rsidR="00314DA9">
        <w:rPr>
          <w:szCs w:val="24"/>
          <w:lang w:val="en-US"/>
        </w:rPr>
        <w:t xml:space="preserve"> </w:t>
      </w:r>
      <w:r w:rsidR="00744947">
        <w:rPr>
          <w:szCs w:val="24"/>
          <w:lang w:val="en-US"/>
        </w:rPr>
        <w:t>a great man, a</w:t>
      </w:r>
      <w:r w:rsidR="00314DA9">
        <w:rPr>
          <w:szCs w:val="24"/>
          <w:lang w:val="en-US"/>
        </w:rPr>
        <w:t xml:space="preserve"> missionary blessed by God, would</w:t>
      </w:r>
      <w:r w:rsidR="00B54547">
        <w:rPr>
          <w:szCs w:val="24"/>
          <w:lang w:val="en-US"/>
        </w:rPr>
        <w:t xml:space="preserve"> </w:t>
      </w:r>
      <w:r w:rsidR="00314DA9">
        <w:rPr>
          <w:szCs w:val="24"/>
          <w:lang w:val="en-US"/>
        </w:rPr>
        <w:t>a</w:t>
      </w:r>
      <w:r w:rsidR="00744947">
        <w:rPr>
          <w:szCs w:val="24"/>
          <w:lang w:val="en-US"/>
        </w:rPr>
        <w:t>rise</w:t>
      </w:r>
      <w:r w:rsidR="00B54547" w:rsidRPr="00B54547">
        <w:rPr>
          <w:szCs w:val="24"/>
          <w:lang w:val="en-US"/>
        </w:rPr>
        <w:t xml:space="preserve"> </w:t>
      </w:r>
      <w:r w:rsidR="00B54547">
        <w:rPr>
          <w:szCs w:val="24"/>
          <w:lang w:val="en-US"/>
        </w:rPr>
        <w:t>from that region</w:t>
      </w:r>
      <w:r w:rsidR="00744947">
        <w:rPr>
          <w:szCs w:val="24"/>
          <w:lang w:val="en-US"/>
        </w:rPr>
        <w:t>.</w:t>
      </w:r>
      <w:r w:rsidR="00B54547">
        <w:rPr>
          <w:szCs w:val="24"/>
          <w:lang w:val="en-US"/>
        </w:rPr>
        <w:t xml:space="preserve"> </w:t>
      </w:r>
      <w:r w:rsidR="00314DA9">
        <w:rPr>
          <w:szCs w:val="24"/>
          <w:lang w:val="en-US"/>
        </w:rPr>
        <w:t>Almost</w:t>
      </w:r>
      <w:r w:rsidR="009F10C9">
        <w:rPr>
          <w:szCs w:val="24"/>
          <w:lang w:val="en-US"/>
        </w:rPr>
        <w:t xml:space="preserve"> three centuries</w:t>
      </w:r>
      <w:r w:rsidR="00314DA9">
        <w:rPr>
          <w:szCs w:val="24"/>
          <w:lang w:val="en-US"/>
        </w:rPr>
        <w:t xml:space="preserve"> later</w:t>
      </w:r>
      <w:r w:rsidR="009F10C9">
        <w:rPr>
          <w:szCs w:val="24"/>
          <w:lang w:val="en-US"/>
        </w:rPr>
        <w:t>, on January</w:t>
      </w:r>
      <w:r w:rsidR="00314DA9">
        <w:rPr>
          <w:szCs w:val="24"/>
          <w:lang w:val="en-US"/>
        </w:rPr>
        <w:t xml:space="preserve"> 31,</w:t>
      </w:r>
      <w:r w:rsidR="00E00292">
        <w:rPr>
          <w:szCs w:val="24"/>
          <w:lang w:val="en-US"/>
        </w:rPr>
        <w:t xml:space="preserve"> 1673,</w:t>
      </w:r>
      <w:r w:rsidR="00F519DA">
        <w:rPr>
          <w:szCs w:val="24"/>
          <w:lang w:val="en-US"/>
        </w:rPr>
        <w:t xml:space="preserve"> the first</w:t>
      </w:r>
      <w:r w:rsidR="00B54547">
        <w:rPr>
          <w:szCs w:val="24"/>
          <w:lang w:val="en-US"/>
        </w:rPr>
        <w:t xml:space="preserve"> </w:t>
      </w:r>
      <w:r w:rsidR="00E00292">
        <w:rPr>
          <w:szCs w:val="24"/>
          <w:lang w:val="en-US"/>
        </w:rPr>
        <w:t xml:space="preserve">child </w:t>
      </w:r>
      <w:r w:rsidR="008B516C">
        <w:rPr>
          <w:szCs w:val="24"/>
          <w:lang w:val="en-US"/>
        </w:rPr>
        <w:t>of many was born</w:t>
      </w:r>
      <w:r w:rsidR="00B54547">
        <w:rPr>
          <w:szCs w:val="24"/>
          <w:lang w:val="en-US"/>
        </w:rPr>
        <w:t xml:space="preserve"> </w:t>
      </w:r>
      <w:r w:rsidR="00E00292">
        <w:rPr>
          <w:szCs w:val="24"/>
          <w:lang w:val="en-US"/>
        </w:rPr>
        <w:t>in the Christian home of Grignion in Montfort, French Brittany</w:t>
      </w:r>
      <w:r w:rsidR="008B516C">
        <w:rPr>
          <w:szCs w:val="24"/>
          <w:lang w:val="en-US"/>
        </w:rPr>
        <w:t xml:space="preserve">. He </w:t>
      </w:r>
      <w:r w:rsidR="00F519DA">
        <w:rPr>
          <w:szCs w:val="24"/>
          <w:lang w:val="en-US"/>
        </w:rPr>
        <w:t>was baptized and named Louis Marie.</w:t>
      </w:r>
      <w:r w:rsidR="000140E4">
        <w:rPr>
          <w:szCs w:val="24"/>
          <w:lang w:val="en-US"/>
        </w:rPr>
        <w:t xml:space="preserve"> He grew</w:t>
      </w:r>
      <w:r w:rsidR="00B54547">
        <w:rPr>
          <w:szCs w:val="24"/>
          <w:lang w:val="en-US"/>
        </w:rPr>
        <w:t xml:space="preserve"> up incorporating</w:t>
      </w:r>
      <w:r w:rsidR="000B585A">
        <w:rPr>
          <w:szCs w:val="24"/>
          <w:lang w:val="en-US"/>
        </w:rPr>
        <w:t xml:space="preserve"> and practicing the</w:t>
      </w:r>
      <w:r w:rsidR="00E00292">
        <w:rPr>
          <w:szCs w:val="24"/>
          <w:lang w:val="en-US"/>
        </w:rPr>
        <w:t xml:space="preserve"> family piety that reigned</w:t>
      </w:r>
      <w:r w:rsidR="00FC6897">
        <w:rPr>
          <w:szCs w:val="24"/>
          <w:lang w:val="en-US"/>
        </w:rPr>
        <w:t xml:space="preserve"> in their</w:t>
      </w:r>
      <w:r w:rsidR="000140E4">
        <w:rPr>
          <w:szCs w:val="24"/>
          <w:lang w:val="en-US"/>
        </w:rPr>
        <w:t xml:space="preserve"> home. He then studied</w:t>
      </w:r>
      <w:r w:rsidR="000B585A">
        <w:rPr>
          <w:szCs w:val="24"/>
          <w:lang w:val="en-US"/>
        </w:rPr>
        <w:t xml:space="preserve"> in the </w:t>
      </w:r>
      <w:r w:rsidR="005B01CA">
        <w:rPr>
          <w:szCs w:val="24"/>
          <w:lang w:val="en-US"/>
        </w:rPr>
        <w:t xml:space="preserve">Jesuit </w:t>
      </w:r>
      <w:r w:rsidR="000B585A">
        <w:rPr>
          <w:szCs w:val="24"/>
          <w:lang w:val="en-US"/>
        </w:rPr>
        <w:t>school in Renne</w:t>
      </w:r>
      <w:r w:rsidR="00727E0A">
        <w:rPr>
          <w:szCs w:val="24"/>
          <w:lang w:val="en-US"/>
        </w:rPr>
        <w:t>s, where some exemplary priests</w:t>
      </w:r>
      <w:r w:rsidR="00B54547">
        <w:rPr>
          <w:szCs w:val="24"/>
          <w:lang w:val="en-US"/>
        </w:rPr>
        <w:t xml:space="preserve"> </w:t>
      </w:r>
      <w:r w:rsidR="00727E0A">
        <w:rPr>
          <w:szCs w:val="24"/>
          <w:lang w:val="en-US"/>
        </w:rPr>
        <w:t>(</w:t>
      </w:r>
      <w:r w:rsidR="000B585A">
        <w:rPr>
          <w:szCs w:val="24"/>
          <w:lang w:val="en-US"/>
        </w:rPr>
        <w:t>among them</w:t>
      </w:r>
      <w:r w:rsidR="00B54547">
        <w:rPr>
          <w:szCs w:val="24"/>
          <w:lang w:val="en-US"/>
        </w:rPr>
        <w:t xml:space="preserve"> </w:t>
      </w:r>
      <w:r w:rsidR="000B585A">
        <w:rPr>
          <w:szCs w:val="24"/>
          <w:lang w:val="en-US"/>
        </w:rPr>
        <w:t>an uncle</w:t>
      </w:r>
      <w:r w:rsidR="00727E0A">
        <w:rPr>
          <w:szCs w:val="24"/>
          <w:lang w:val="en-US"/>
        </w:rPr>
        <w:t>,</w:t>
      </w:r>
      <w:r w:rsidR="000B585A">
        <w:rPr>
          <w:szCs w:val="24"/>
          <w:lang w:val="en-US"/>
        </w:rPr>
        <w:t xml:space="preserve"> with whom</w:t>
      </w:r>
      <w:r w:rsidR="000140E4">
        <w:rPr>
          <w:szCs w:val="24"/>
          <w:lang w:val="en-US"/>
        </w:rPr>
        <w:t xml:space="preserve"> he </w:t>
      </w:r>
      <w:r w:rsidR="000B585A">
        <w:rPr>
          <w:szCs w:val="24"/>
          <w:lang w:val="en-US"/>
        </w:rPr>
        <w:t>live</w:t>
      </w:r>
      <w:r w:rsidR="000140E4">
        <w:rPr>
          <w:szCs w:val="24"/>
          <w:lang w:val="en-US"/>
        </w:rPr>
        <w:t>d</w:t>
      </w:r>
      <w:r w:rsidR="00727E0A">
        <w:rPr>
          <w:szCs w:val="24"/>
          <w:lang w:val="en-US"/>
        </w:rPr>
        <w:t>)</w:t>
      </w:r>
      <w:r w:rsidR="000B585A">
        <w:rPr>
          <w:szCs w:val="24"/>
          <w:lang w:val="en-US"/>
        </w:rPr>
        <w:t xml:space="preserve"> h</w:t>
      </w:r>
      <w:r w:rsidR="00FC6897">
        <w:rPr>
          <w:szCs w:val="24"/>
          <w:lang w:val="en-US"/>
        </w:rPr>
        <w:t>elp</w:t>
      </w:r>
      <w:r w:rsidR="000140E4">
        <w:rPr>
          <w:szCs w:val="24"/>
          <w:lang w:val="en-US"/>
        </w:rPr>
        <w:t>ed</w:t>
      </w:r>
      <w:r w:rsidR="008B5D80">
        <w:rPr>
          <w:szCs w:val="24"/>
          <w:lang w:val="en-US"/>
        </w:rPr>
        <w:t xml:space="preserve"> form him in doctrine,</w:t>
      </w:r>
      <w:r w:rsidR="00B54547">
        <w:rPr>
          <w:szCs w:val="24"/>
          <w:lang w:val="en-US"/>
        </w:rPr>
        <w:t xml:space="preserve"> </w:t>
      </w:r>
      <w:r w:rsidR="008B5D80">
        <w:rPr>
          <w:szCs w:val="24"/>
          <w:lang w:val="en-US"/>
        </w:rPr>
        <w:t xml:space="preserve">Marian piety, </w:t>
      </w:r>
      <w:r w:rsidR="00727E0A">
        <w:rPr>
          <w:szCs w:val="24"/>
          <w:lang w:val="en-US"/>
        </w:rPr>
        <w:t>and his</w:t>
      </w:r>
      <w:r w:rsidR="00B54547">
        <w:rPr>
          <w:szCs w:val="24"/>
          <w:lang w:val="en-US"/>
        </w:rPr>
        <w:t xml:space="preserve"> </w:t>
      </w:r>
      <w:r w:rsidR="00F02733">
        <w:rPr>
          <w:szCs w:val="24"/>
          <w:lang w:val="en-US"/>
        </w:rPr>
        <w:t>commencing</w:t>
      </w:r>
      <w:r w:rsidR="002F5F0D">
        <w:rPr>
          <w:szCs w:val="24"/>
          <w:lang w:val="en-US"/>
        </w:rPr>
        <w:t xml:space="preserve"> apostolate, especia</w:t>
      </w:r>
      <w:r w:rsidR="00692671">
        <w:rPr>
          <w:szCs w:val="24"/>
          <w:lang w:val="en-US"/>
        </w:rPr>
        <w:t>lly with the poor and the needy.</w:t>
      </w:r>
      <w:r w:rsidR="00B54547">
        <w:rPr>
          <w:szCs w:val="24"/>
          <w:lang w:val="en-US"/>
        </w:rPr>
        <w:t xml:space="preserve"> </w:t>
      </w:r>
      <w:r w:rsidR="00692671">
        <w:rPr>
          <w:szCs w:val="24"/>
          <w:lang w:val="en-US"/>
        </w:rPr>
        <w:t>A</w:t>
      </w:r>
      <w:r w:rsidR="005C45A5">
        <w:rPr>
          <w:szCs w:val="24"/>
          <w:lang w:val="en-US"/>
        </w:rPr>
        <w:t>t the same time</w:t>
      </w:r>
      <w:r w:rsidR="00692671">
        <w:rPr>
          <w:szCs w:val="24"/>
          <w:lang w:val="en-US"/>
        </w:rPr>
        <w:t>, these priests</w:t>
      </w:r>
      <w:r w:rsidR="005C45A5">
        <w:rPr>
          <w:szCs w:val="24"/>
          <w:lang w:val="en-US"/>
        </w:rPr>
        <w:t xml:space="preserve"> firmly</w:t>
      </w:r>
      <w:r w:rsidR="00692671">
        <w:rPr>
          <w:szCs w:val="24"/>
          <w:lang w:val="en-US"/>
        </w:rPr>
        <w:t xml:space="preserve"> planted in him</w:t>
      </w:r>
      <w:r w:rsidR="005C45A5">
        <w:rPr>
          <w:szCs w:val="24"/>
          <w:lang w:val="en-US"/>
        </w:rPr>
        <w:t xml:space="preserve"> contradiction to </w:t>
      </w:r>
      <w:r w:rsidR="00692671">
        <w:rPr>
          <w:szCs w:val="24"/>
          <w:lang w:val="en-US"/>
        </w:rPr>
        <w:t xml:space="preserve">society’s liberal and frivolous </w:t>
      </w:r>
      <w:r w:rsidR="005C45A5">
        <w:rPr>
          <w:szCs w:val="24"/>
          <w:lang w:val="en-US"/>
        </w:rPr>
        <w:t>worldliness</w:t>
      </w:r>
      <w:r w:rsidR="00B54547">
        <w:rPr>
          <w:szCs w:val="24"/>
          <w:lang w:val="en-US"/>
        </w:rPr>
        <w:t>, which</w:t>
      </w:r>
      <w:r w:rsidR="009C497A">
        <w:rPr>
          <w:szCs w:val="24"/>
          <w:lang w:val="en-US"/>
        </w:rPr>
        <w:t xml:space="preserve"> sur</w:t>
      </w:r>
      <w:r w:rsidR="005C45A5">
        <w:rPr>
          <w:szCs w:val="24"/>
          <w:lang w:val="en-US"/>
        </w:rPr>
        <w:t>round</w:t>
      </w:r>
      <w:r w:rsidR="009C497A">
        <w:rPr>
          <w:szCs w:val="24"/>
          <w:lang w:val="en-US"/>
        </w:rPr>
        <w:t xml:space="preserve">ed him. This contradiction to the world </w:t>
      </w:r>
      <w:r w:rsidR="006728B0">
        <w:rPr>
          <w:szCs w:val="24"/>
          <w:lang w:val="en-US"/>
        </w:rPr>
        <w:t>expressed</w:t>
      </w:r>
      <w:r w:rsidR="009C497A">
        <w:rPr>
          <w:szCs w:val="24"/>
          <w:lang w:val="en-US"/>
        </w:rPr>
        <w:t xml:space="preserve"> itself</w:t>
      </w:r>
      <w:r w:rsidR="006728B0">
        <w:rPr>
          <w:szCs w:val="24"/>
          <w:lang w:val="en-US"/>
        </w:rPr>
        <w:t xml:space="preserve"> in a strong personality rooted in great </w:t>
      </w:r>
      <w:r w:rsidR="009C497A">
        <w:rPr>
          <w:szCs w:val="24"/>
          <w:lang w:val="en-US"/>
        </w:rPr>
        <w:t>stoutness</w:t>
      </w:r>
      <w:r w:rsidR="006728B0">
        <w:rPr>
          <w:szCs w:val="24"/>
          <w:lang w:val="en-US"/>
        </w:rPr>
        <w:t xml:space="preserve">, energy and physical </w:t>
      </w:r>
      <w:r w:rsidR="009C497A">
        <w:rPr>
          <w:szCs w:val="24"/>
          <w:lang w:val="en-US"/>
        </w:rPr>
        <w:t xml:space="preserve">strength with </w:t>
      </w:r>
      <w:r w:rsidR="006728B0">
        <w:rPr>
          <w:szCs w:val="24"/>
          <w:lang w:val="en-US"/>
        </w:rPr>
        <w:t>a radical and impulsive temperament</w:t>
      </w:r>
      <w:r w:rsidR="009C497A">
        <w:rPr>
          <w:szCs w:val="24"/>
          <w:lang w:val="en-US"/>
        </w:rPr>
        <w:t>.</w:t>
      </w:r>
      <w:r w:rsidR="00B54547">
        <w:rPr>
          <w:szCs w:val="24"/>
          <w:lang w:val="en-US"/>
        </w:rPr>
        <w:t xml:space="preserve"> </w:t>
      </w:r>
      <w:r w:rsidR="006B1D10">
        <w:rPr>
          <w:szCs w:val="24"/>
          <w:lang w:val="en-US"/>
        </w:rPr>
        <w:t>Grace and nature go hand-in-</w:t>
      </w:r>
      <w:r w:rsidR="00C64830">
        <w:rPr>
          <w:szCs w:val="24"/>
          <w:lang w:val="en-US"/>
        </w:rPr>
        <w:t>hand</w:t>
      </w:r>
      <w:r w:rsidR="006B1D10">
        <w:rPr>
          <w:szCs w:val="24"/>
          <w:lang w:val="en-US"/>
        </w:rPr>
        <w:t xml:space="preserve">, and thus forged </w:t>
      </w:r>
      <w:r w:rsidR="00C64830">
        <w:rPr>
          <w:szCs w:val="24"/>
          <w:lang w:val="en-US"/>
        </w:rPr>
        <w:t xml:space="preserve">a </w:t>
      </w:r>
      <w:r w:rsidR="006B1D10">
        <w:rPr>
          <w:szCs w:val="24"/>
          <w:lang w:val="en-US"/>
        </w:rPr>
        <w:t xml:space="preserve">great-souled </w:t>
      </w:r>
      <w:r w:rsidR="00C64830">
        <w:rPr>
          <w:szCs w:val="24"/>
          <w:lang w:val="en-US"/>
        </w:rPr>
        <w:t xml:space="preserve">youth. There he formed </w:t>
      </w:r>
      <w:r w:rsidR="00CF5BC2">
        <w:rPr>
          <w:szCs w:val="24"/>
          <w:lang w:val="en-US"/>
        </w:rPr>
        <w:t>lifetime</w:t>
      </w:r>
      <w:r w:rsidR="006B1D10">
        <w:rPr>
          <w:szCs w:val="24"/>
          <w:lang w:val="en-US"/>
        </w:rPr>
        <w:t xml:space="preserve"> friendships </w:t>
      </w:r>
      <w:r w:rsidR="00963C19">
        <w:rPr>
          <w:szCs w:val="24"/>
          <w:lang w:val="en-US"/>
        </w:rPr>
        <w:t xml:space="preserve">with </w:t>
      </w:r>
      <w:r w:rsidR="006B1D10">
        <w:rPr>
          <w:szCs w:val="24"/>
          <w:lang w:val="en-US"/>
        </w:rPr>
        <w:t>persons</w:t>
      </w:r>
      <w:r w:rsidR="00B54547">
        <w:rPr>
          <w:szCs w:val="24"/>
          <w:lang w:val="en-US"/>
        </w:rPr>
        <w:t xml:space="preserve"> </w:t>
      </w:r>
      <w:r w:rsidR="006B1D10">
        <w:rPr>
          <w:szCs w:val="24"/>
          <w:lang w:val="en-US"/>
        </w:rPr>
        <w:t>who</w:t>
      </w:r>
      <w:r w:rsidR="00963C19">
        <w:rPr>
          <w:szCs w:val="24"/>
          <w:lang w:val="en-US"/>
        </w:rPr>
        <w:t xml:space="preserve"> share</w:t>
      </w:r>
      <w:r w:rsidR="006B1D10">
        <w:rPr>
          <w:szCs w:val="24"/>
          <w:lang w:val="en-US"/>
        </w:rPr>
        <w:t>d</w:t>
      </w:r>
      <w:r w:rsidR="00963C19">
        <w:rPr>
          <w:szCs w:val="24"/>
          <w:lang w:val="en-US"/>
        </w:rPr>
        <w:t xml:space="preserve"> his formation and ideals, </w:t>
      </w:r>
      <w:r w:rsidR="006B1D10">
        <w:rPr>
          <w:szCs w:val="24"/>
          <w:lang w:val="en-US"/>
        </w:rPr>
        <w:t>such as</w:t>
      </w:r>
      <w:r w:rsidR="00963C19">
        <w:rPr>
          <w:szCs w:val="24"/>
          <w:lang w:val="en-US"/>
        </w:rPr>
        <w:t xml:space="preserve"> </w:t>
      </w:r>
      <w:r w:rsidR="00DC4EAE">
        <w:rPr>
          <w:szCs w:val="24"/>
          <w:lang w:val="en-US"/>
        </w:rPr>
        <w:t>the future</w:t>
      </w:r>
      <w:r w:rsidR="00963C19">
        <w:rPr>
          <w:szCs w:val="24"/>
          <w:lang w:val="en-US"/>
        </w:rPr>
        <w:t xml:space="preserve"> canon of Rheims</w:t>
      </w:r>
      <w:r w:rsidR="00DC4EAE">
        <w:rPr>
          <w:szCs w:val="24"/>
          <w:lang w:val="en-US"/>
        </w:rPr>
        <w:t xml:space="preserve"> and his future biographer</w:t>
      </w:r>
      <w:r w:rsidR="006B1D10">
        <w:rPr>
          <w:szCs w:val="24"/>
          <w:lang w:val="en-US"/>
        </w:rPr>
        <w:t>,</w:t>
      </w:r>
      <w:r w:rsidR="00963C19">
        <w:rPr>
          <w:szCs w:val="24"/>
          <w:lang w:val="en-US"/>
        </w:rPr>
        <w:t xml:space="preserve"> John Baptist Blain</w:t>
      </w:r>
      <w:r w:rsidR="006B1D10">
        <w:rPr>
          <w:szCs w:val="24"/>
          <w:lang w:val="en-US"/>
        </w:rPr>
        <w:t>,</w:t>
      </w:r>
      <w:r w:rsidR="00963C19">
        <w:rPr>
          <w:szCs w:val="24"/>
          <w:lang w:val="en-US"/>
        </w:rPr>
        <w:t xml:space="preserve"> and John Baptist de la Salle. Towards the end of this period, </w:t>
      </w:r>
      <w:r w:rsidR="006B1D10">
        <w:rPr>
          <w:szCs w:val="24"/>
          <w:lang w:val="en-US"/>
        </w:rPr>
        <w:t>at the age of</w:t>
      </w:r>
      <w:r w:rsidR="00963C19">
        <w:rPr>
          <w:szCs w:val="24"/>
          <w:lang w:val="en-US"/>
        </w:rPr>
        <w:t xml:space="preserve"> 17 or </w:t>
      </w:r>
      <w:r w:rsidR="00CB6A0F">
        <w:rPr>
          <w:szCs w:val="24"/>
          <w:lang w:val="en-US"/>
        </w:rPr>
        <w:t xml:space="preserve">18, his friends </w:t>
      </w:r>
      <w:r w:rsidR="00CF5BC2">
        <w:rPr>
          <w:szCs w:val="24"/>
          <w:lang w:val="en-US"/>
        </w:rPr>
        <w:t>noted his decided</w:t>
      </w:r>
      <w:r w:rsidR="00CB6A0F">
        <w:rPr>
          <w:szCs w:val="24"/>
          <w:lang w:val="en-US"/>
        </w:rPr>
        <w:t xml:space="preserve"> firm</w:t>
      </w:r>
      <w:r w:rsidR="00CF5BC2">
        <w:rPr>
          <w:szCs w:val="24"/>
          <w:lang w:val="en-US"/>
        </w:rPr>
        <w:t>ness</w:t>
      </w:r>
      <w:r w:rsidR="00DC4EAE">
        <w:rPr>
          <w:szCs w:val="24"/>
          <w:lang w:val="en-US"/>
        </w:rPr>
        <w:t xml:space="preserve"> </w:t>
      </w:r>
      <w:r w:rsidR="00CF5BC2">
        <w:rPr>
          <w:szCs w:val="24"/>
          <w:lang w:val="en-US"/>
        </w:rPr>
        <w:t>as “with the step of a giant”</w:t>
      </w:r>
      <w:r w:rsidR="00DC4EAE">
        <w:rPr>
          <w:szCs w:val="24"/>
          <w:lang w:val="en-US"/>
        </w:rPr>
        <w:t xml:space="preserve"> </w:t>
      </w:r>
      <w:r w:rsidR="00CF5BC2">
        <w:rPr>
          <w:szCs w:val="24"/>
          <w:lang w:val="en-US"/>
        </w:rPr>
        <w:t>on the way of sanctity</w:t>
      </w:r>
      <w:r w:rsidR="004E7EC2">
        <w:rPr>
          <w:szCs w:val="24"/>
          <w:lang w:val="en-US"/>
        </w:rPr>
        <w:t xml:space="preserve"> shown especially in his</w:t>
      </w:r>
      <w:r w:rsidR="00CB6A0F">
        <w:rPr>
          <w:szCs w:val="24"/>
          <w:lang w:val="en-US"/>
        </w:rPr>
        <w:t xml:space="preserve"> assidu</w:t>
      </w:r>
      <w:r w:rsidR="000F5336">
        <w:rPr>
          <w:szCs w:val="24"/>
          <w:lang w:val="en-US"/>
        </w:rPr>
        <w:t>ousness</w:t>
      </w:r>
      <w:r w:rsidR="004E7EC2">
        <w:rPr>
          <w:szCs w:val="24"/>
          <w:lang w:val="en-US"/>
        </w:rPr>
        <w:t xml:space="preserve"> in prayer and penance.</w:t>
      </w:r>
      <w:r w:rsidR="00DC4EAE">
        <w:rPr>
          <w:szCs w:val="24"/>
          <w:lang w:val="en-US"/>
        </w:rPr>
        <w:t xml:space="preserve"> </w:t>
      </w:r>
      <w:r w:rsidR="004E7EC2">
        <w:rPr>
          <w:szCs w:val="24"/>
          <w:lang w:val="en-US"/>
        </w:rPr>
        <w:t xml:space="preserve">With some of his </w:t>
      </w:r>
      <w:r w:rsidR="00ED321F">
        <w:rPr>
          <w:szCs w:val="24"/>
          <w:lang w:val="en-US"/>
        </w:rPr>
        <w:t>companions,</w:t>
      </w:r>
      <w:r w:rsidR="00DC4EAE">
        <w:rPr>
          <w:szCs w:val="24"/>
          <w:lang w:val="en-US"/>
        </w:rPr>
        <w:t xml:space="preserve"> </w:t>
      </w:r>
      <w:r w:rsidR="00ED321F">
        <w:rPr>
          <w:szCs w:val="24"/>
          <w:lang w:val="en-US"/>
        </w:rPr>
        <w:t>h</w:t>
      </w:r>
      <w:r w:rsidR="000F5336">
        <w:rPr>
          <w:szCs w:val="24"/>
          <w:lang w:val="en-US"/>
        </w:rPr>
        <w:t>e founded</w:t>
      </w:r>
      <w:r w:rsidR="000A6CEB">
        <w:rPr>
          <w:szCs w:val="24"/>
          <w:lang w:val="en-US"/>
        </w:rPr>
        <w:t xml:space="preserve"> a small</w:t>
      </w:r>
      <w:r w:rsidR="004E7EC2">
        <w:rPr>
          <w:szCs w:val="24"/>
          <w:lang w:val="en-US"/>
        </w:rPr>
        <w:t>,</w:t>
      </w:r>
      <w:r w:rsidR="00DC4EAE">
        <w:rPr>
          <w:szCs w:val="24"/>
          <w:lang w:val="en-US"/>
        </w:rPr>
        <w:t xml:space="preserve"> </w:t>
      </w:r>
      <w:r w:rsidR="004E7EC2">
        <w:rPr>
          <w:szCs w:val="24"/>
          <w:lang w:val="en-US"/>
        </w:rPr>
        <w:t xml:space="preserve">regulated </w:t>
      </w:r>
      <w:r w:rsidR="000A6CEB">
        <w:rPr>
          <w:szCs w:val="24"/>
          <w:lang w:val="en-US"/>
        </w:rPr>
        <w:t xml:space="preserve">society and charitable apostolate with the poor. </w:t>
      </w:r>
      <w:r w:rsidR="008D3222" w:rsidRPr="00303D8F">
        <w:rPr>
          <w:szCs w:val="24"/>
          <w:lang w:val="en-US"/>
        </w:rPr>
        <w:t xml:space="preserve">Several </w:t>
      </w:r>
      <w:r w:rsidR="00ED321F" w:rsidRPr="00303D8F">
        <w:rPr>
          <w:szCs w:val="24"/>
          <w:lang w:val="en-US"/>
        </w:rPr>
        <w:t>works</w:t>
      </w:r>
      <w:r w:rsidR="008D3222" w:rsidRPr="00303D8F">
        <w:rPr>
          <w:szCs w:val="24"/>
          <w:lang w:val="en-US"/>
        </w:rPr>
        <w:t xml:space="preserve">, </w:t>
      </w:r>
      <w:r w:rsidR="00ED321F" w:rsidRPr="00303D8F">
        <w:rPr>
          <w:szCs w:val="24"/>
          <w:lang w:val="en-US"/>
        </w:rPr>
        <w:t>which were exemplary for that time</w:t>
      </w:r>
      <w:r w:rsidR="008D3222" w:rsidRPr="00303D8F">
        <w:rPr>
          <w:szCs w:val="24"/>
          <w:lang w:val="en-US"/>
        </w:rPr>
        <w:t xml:space="preserve">, show that </w:t>
      </w:r>
      <w:r w:rsidR="00ED321F" w:rsidRPr="00303D8F">
        <w:rPr>
          <w:szCs w:val="24"/>
          <w:lang w:val="en-US"/>
        </w:rPr>
        <w:t xml:space="preserve">the young Montfort embodied </w:t>
      </w:r>
      <w:r w:rsidR="008D3222" w:rsidRPr="00303D8F">
        <w:rPr>
          <w:szCs w:val="24"/>
          <w:lang w:val="en-US"/>
        </w:rPr>
        <w:t xml:space="preserve">the evangelical radicalism </w:t>
      </w:r>
      <w:r w:rsidR="00ED321F" w:rsidRPr="00303D8F">
        <w:rPr>
          <w:szCs w:val="24"/>
          <w:lang w:val="en-US"/>
        </w:rPr>
        <w:t>early on</w:t>
      </w:r>
      <w:r w:rsidR="008D3222" w:rsidRPr="00303D8F">
        <w:rPr>
          <w:szCs w:val="24"/>
          <w:lang w:val="en-US"/>
        </w:rPr>
        <w:t>, without delay</w:t>
      </w:r>
      <w:r w:rsidR="00ED321F" w:rsidRPr="00303D8F">
        <w:rPr>
          <w:szCs w:val="24"/>
          <w:lang w:val="en-US"/>
        </w:rPr>
        <w:t>.</w:t>
      </w:r>
      <w:r w:rsidR="009212C5" w:rsidRPr="00303D8F">
        <w:rPr>
          <w:rStyle w:val="Refdenotaalpie"/>
        </w:rPr>
        <w:footnoteReference w:id="5"/>
      </w:r>
      <w:r w:rsidR="00DC4EAE">
        <w:rPr>
          <w:szCs w:val="24"/>
          <w:lang w:val="en-US"/>
        </w:rPr>
        <w:t xml:space="preserve"> </w:t>
      </w:r>
      <w:r w:rsidR="00A13BD6" w:rsidRPr="00303D8F">
        <w:rPr>
          <w:szCs w:val="24"/>
          <w:lang w:val="en-US"/>
        </w:rPr>
        <w:t>Sanctity already showed itself in a youthful</w:t>
      </w:r>
      <w:r w:rsidR="007E043B" w:rsidRPr="00303D8F">
        <w:rPr>
          <w:szCs w:val="24"/>
          <w:lang w:val="en-US"/>
        </w:rPr>
        <w:t xml:space="preserve"> character for</w:t>
      </w:r>
      <w:r w:rsidR="00A13BD6" w:rsidRPr="00303D8F">
        <w:rPr>
          <w:szCs w:val="24"/>
          <w:lang w:val="en-US"/>
        </w:rPr>
        <w:t>g</w:t>
      </w:r>
      <w:r w:rsidR="007E043B" w:rsidRPr="00303D8F">
        <w:rPr>
          <w:szCs w:val="24"/>
          <w:lang w:val="en-US"/>
        </w:rPr>
        <w:t xml:space="preserve">ed </w:t>
      </w:r>
      <w:r w:rsidR="00A13BD6" w:rsidRPr="00303D8F">
        <w:rPr>
          <w:szCs w:val="24"/>
          <w:lang w:val="en-US"/>
        </w:rPr>
        <w:t xml:space="preserve">in the </w:t>
      </w:r>
      <w:r w:rsidR="00303D8F" w:rsidRPr="00303D8F">
        <w:rPr>
          <w:szCs w:val="24"/>
          <w:lang w:val="en-US"/>
        </w:rPr>
        <w:t>“</w:t>
      </w:r>
      <w:r w:rsidR="00A13BD6" w:rsidRPr="00303D8F">
        <w:rPr>
          <w:szCs w:val="24"/>
          <w:lang w:val="en-US"/>
        </w:rPr>
        <w:t>all or nothing,</w:t>
      </w:r>
      <w:r w:rsidR="00303D8F" w:rsidRPr="00303D8F">
        <w:rPr>
          <w:szCs w:val="24"/>
          <w:lang w:val="en-US"/>
        </w:rPr>
        <w:t>”</w:t>
      </w:r>
      <w:r w:rsidR="00A13BD6" w:rsidRPr="00303D8F">
        <w:rPr>
          <w:szCs w:val="24"/>
          <w:lang w:val="en-US"/>
        </w:rPr>
        <w:t xml:space="preserve"> or</w:t>
      </w:r>
      <w:r w:rsidR="00303D8F" w:rsidRPr="00303D8F">
        <w:rPr>
          <w:szCs w:val="24"/>
          <w:lang w:val="en-US"/>
        </w:rPr>
        <w:t xml:space="preserve"> better said</w:t>
      </w:r>
      <w:r w:rsidR="00A13BD6" w:rsidRPr="00303D8F">
        <w:rPr>
          <w:szCs w:val="24"/>
          <w:lang w:val="en-US"/>
        </w:rPr>
        <w:t xml:space="preserve">, in </w:t>
      </w:r>
      <w:r w:rsidR="00303D8F" w:rsidRPr="00303D8F">
        <w:rPr>
          <w:szCs w:val="24"/>
          <w:lang w:val="en-US"/>
        </w:rPr>
        <w:t>“</w:t>
      </w:r>
      <w:r w:rsidR="00A13BD6" w:rsidRPr="00303D8F">
        <w:rPr>
          <w:szCs w:val="24"/>
          <w:lang w:val="en-US"/>
        </w:rPr>
        <w:t>all of God and nothing of the world…</w:t>
      </w:r>
      <w:r w:rsidR="00303D8F" w:rsidRPr="00303D8F">
        <w:rPr>
          <w:szCs w:val="24"/>
          <w:lang w:val="en-US"/>
        </w:rPr>
        <w:t>”</w:t>
      </w:r>
    </w:p>
    <w:p w:rsidR="00770E41" w:rsidRPr="00A13BD6" w:rsidRDefault="00770E41" w:rsidP="00A13BD6">
      <w:pPr>
        <w:rPr>
          <w:szCs w:val="24"/>
          <w:lang w:val="en-US"/>
        </w:rPr>
      </w:pPr>
    </w:p>
    <w:p w:rsidR="00987950" w:rsidRPr="00532972" w:rsidRDefault="00DC4EAE" w:rsidP="005D2CE4">
      <w:pPr>
        <w:pStyle w:val="Ttulo4"/>
        <w:rPr>
          <w:lang w:val="en-US"/>
        </w:rPr>
      </w:pPr>
      <w:bookmarkStart w:id="2" w:name="_Toc35072896"/>
      <w:r>
        <w:rPr>
          <w:lang w:val="en-US"/>
        </w:rPr>
        <w:lastRenderedPageBreak/>
        <w:t>Vocation and S</w:t>
      </w:r>
      <w:r w:rsidR="005D2CE4" w:rsidRPr="00532972">
        <w:rPr>
          <w:lang w:val="en-US"/>
        </w:rPr>
        <w:t>eminary</w:t>
      </w:r>
      <w:bookmarkEnd w:id="2"/>
    </w:p>
    <w:p w:rsidR="0052279D" w:rsidRPr="00DF68C8" w:rsidRDefault="00CC5848" w:rsidP="00010C47">
      <w:pPr>
        <w:rPr>
          <w:szCs w:val="24"/>
          <w:lang w:val="en-US"/>
        </w:rPr>
      </w:pPr>
      <w:r w:rsidRPr="00CC5848">
        <w:rPr>
          <w:lang w:val="en-US"/>
        </w:rPr>
        <w:t xml:space="preserve">He confided a very </w:t>
      </w:r>
      <w:r w:rsidR="006B3542">
        <w:rPr>
          <w:lang w:val="en-US"/>
        </w:rPr>
        <w:t>intimate aspiration to a friend</w:t>
      </w:r>
      <w:r w:rsidR="00DC4EAE">
        <w:rPr>
          <w:lang w:val="en-US"/>
        </w:rPr>
        <w:t xml:space="preserve"> </w:t>
      </w:r>
      <w:r w:rsidR="00010C47">
        <w:rPr>
          <w:lang w:val="en-US"/>
        </w:rPr>
        <w:t>resuming</w:t>
      </w:r>
      <w:r w:rsidR="00532972">
        <w:rPr>
          <w:lang w:val="en-US"/>
        </w:rPr>
        <w:t xml:space="preserve"> the interior motion of the vocation to evangelical, priestly and missionary life: “to leave the paternal home, to go to an unknown country, so that deprived of all the goods of the earth, I could live poorly and beg for bread…”</w:t>
      </w:r>
      <w:r w:rsidR="0052279D" w:rsidRPr="001136F3">
        <w:rPr>
          <w:rStyle w:val="Refdenotaalpie"/>
        </w:rPr>
        <w:footnoteReference w:id="6"/>
      </w:r>
    </w:p>
    <w:p w:rsidR="00DF68C8" w:rsidRPr="00DF68C8" w:rsidRDefault="00532972" w:rsidP="000E1ACC">
      <w:pPr>
        <w:rPr>
          <w:szCs w:val="24"/>
          <w:lang w:val="en-US"/>
        </w:rPr>
      </w:pPr>
      <w:r w:rsidRPr="00DF68C8">
        <w:rPr>
          <w:szCs w:val="24"/>
          <w:lang w:val="en-US"/>
        </w:rPr>
        <w:t xml:space="preserve">At </w:t>
      </w:r>
      <w:r w:rsidR="00DF68C8" w:rsidRPr="00DF68C8">
        <w:rPr>
          <w:szCs w:val="24"/>
          <w:lang w:val="en-US"/>
        </w:rPr>
        <w:t xml:space="preserve">the age of 19, </w:t>
      </w:r>
      <w:r w:rsidR="00DF68C8">
        <w:rPr>
          <w:szCs w:val="24"/>
          <w:lang w:val="en-US"/>
        </w:rPr>
        <w:t>after finishing</w:t>
      </w:r>
      <w:r w:rsidR="006B3542">
        <w:rPr>
          <w:szCs w:val="24"/>
          <w:lang w:val="en-US"/>
        </w:rPr>
        <w:t xml:space="preserve"> his studies, he</w:t>
      </w:r>
      <w:r w:rsidR="007C1BE3">
        <w:rPr>
          <w:szCs w:val="24"/>
          <w:lang w:val="en-US"/>
        </w:rPr>
        <w:t>,</w:t>
      </w:r>
      <w:r w:rsidR="00DC4EAE">
        <w:rPr>
          <w:szCs w:val="24"/>
          <w:lang w:val="en-US"/>
        </w:rPr>
        <w:t xml:space="preserve"> </w:t>
      </w:r>
      <w:r w:rsidR="007C1BE3">
        <w:rPr>
          <w:szCs w:val="24"/>
          <w:lang w:val="en-US"/>
        </w:rPr>
        <w:t xml:space="preserve">with a determined abandonment to Providence, </w:t>
      </w:r>
      <w:r w:rsidR="006B3542">
        <w:rPr>
          <w:szCs w:val="24"/>
          <w:lang w:val="en-US"/>
        </w:rPr>
        <w:t>left o</w:t>
      </w:r>
      <w:r w:rsidR="00DF68C8" w:rsidRPr="00DF68C8">
        <w:rPr>
          <w:szCs w:val="24"/>
          <w:lang w:val="en-US"/>
        </w:rPr>
        <w:t xml:space="preserve">n foot </w:t>
      </w:r>
      <w:r w:rsidR="006B3542">
        <w:rPr>
          <w:szCs w:val="24"/>
          <w:lang w:val="en-US"/>
        </w:rPr>
        <w:t>to</w:t>
      </w:r>
      <w:r w:rsidR="00DF68C8" w:rsidRPr="00DF68C8">
        <w:rPr>
          <w:szCs w:val="24"/>
          <w:lang w:val="en-US"/>
        </w:rPr>
        <w:t xml:space="preserve"> Paris</w:t>
      </w:r>
      <w:r w:rsidR="00DF68C8">
        <w:rPr>
          <w:szCs w:val="24"/>
          <w:lang w:val="en-US"/>
        </w:rPr>
        <w:t xml:space="preserve"> to enter</w:t>
      </w:r>
      <w:r w:rsidR="00DF68C8" w:rsidRPr="00DF68C8">
        <w:rPr>
          <w:szCs w:val="24"/>
          <w:lang w:val="en-US"/>
        </w:rPr>
        <w:t xml:space="preserve"> the seminary of Saint Sulpice</w:t>
      </w:r>
      <w:r w:rsidR="00DF68C8">
        <w:rPr>
          <w:szCs w:val="24"/>
          <w:lang w:val="en-US"/>
        </w:rPr>
        <w:t xml:space="preserve">. </w:t>
      </w:r>
      <w:r w:rsidR="000E1ACC">
        <w:rPr>
          <w:szCs w:val="24"/>
          <w:lang w:val="en-US"/>
        </w:rPr>
        <w:t xml:space="preserve">When a beggar came along, </w:t>
      </w:r>
      <w:r w:rsidR="00DF68C8" w:rsidRPr="00DF68C8">
        <w:rPr>
          <w:szCs w:val="24"/>
          <w:lang w:val="en-US"/>
        </w:rPr>
        <w:t xml:space="preserve">the young Louis continued on his way dressed as </w:t>
      </w:r>
      <w:r w:rsidR="00DF68C8">
        <w:rPr>
          <w:szCs w:val="24"/>
          <w:lang w:val="en-US"/>
        </w:rPr>
        <w:t>a poor man while the beggar kept his clothes.</w:t>
      </w:r>
    </w:p>
    <w:p w:rsidR="00E82E4E" w:rsidRDefault="00DF68C8" w:rsidP="00532D95">
      <w:pPr>
        <w:rPr>
          <w:szCs w:val="24"/>
          <w:lang w:val="en-US"/>
        </w:rPr>
      </w:pPr>
      <w:r>
        <w:rPr>
          <w:szCs w:val="24"/>
          <w:lang w:val="en-US"/>
        </w:rPr>
        <w:t>Wh</w:t>
      </w:r>
      <w:r w:rsidR="005D3CDD">
        <w:rPr>
          <w:szCs w:val="24"/>
          <w:lang w:val="en-US"/>
        </w:rPr>
        <w:t>ile studying in the Seminary, he lived in a</w:t>
      </w:r>
      <w:r w:rsidR="000E1ACC">
        <w:rPr>
          <w:szCs w:val="24"/>
          <w:lang w:val="en-US"/>
        </w:rPr>
        <w:t xml:space="preserve"> residence for poor seminarians, even keeping </w:t>
      </w:r>
      <w:r w:rsidR="005D3CDD">
        <w:rPr>
          <w:szCs w:val="24"/>
          <w:lang w:val="en-US"/>
        </w:rPr>
        <w:t>watch over the dead in order to receive alms with which he sustained himself. He dedicated himself not only to study, but also to a life of extra</w:t>
      </w:r>
      <w:r w:rsidR="000E1ACC">
        <w:rPr>
          <w:szCs w:val="24"/>
          <w:lang w:val="en-US"/>
        </w:rPr>
        <w:t xml:space="preserve">ordinary mortification, penance, </w:t>
      </w:r>
      <w:r w:rsidR="005D3CDD">
        <w:rPr>
          <w:szCs w:val="24"/>
          <w:lang w:val="en-US"/>
        </w:rPr>
        <w:t xml:space="preserve">prayer, </w:t>
      </w:r>
      <w:r w:rsidR="00DD2F00">
        <w:rPr>
          <w:szCs w:val="24"/>
          <w:lang w:val="en-US"/>
        </w:rPr>
        <w:t>and to a love of the Cross that amaz</w:t>
      </w:r>
      <w:r w:rsidR="000E1ACC">
        <w:rPr>
          <w:szCs w:val="24"/>
          <w:lang w:val="en-US"/>
        </w:rPr>
        <w:t>ed his formators and companions.</w:t>
      </w:r>
      <w:r w:rsidR="00DC4EAE">
        <w:rPr>
          <w:szCs w:val="24"/>
          <w:lang w:val="en-US"/>
        </w:rPr>
        <w:t xml:space="preserve"> </w:t>
      </w:r>
      <w:r w:rsidR="00532D95">
        <w:rPr>
          <w:szCs w:val="24"/>
          <w:lang w:val="en-US"/>
        </w:rPr>
        <w:t xml:space="preserve">He lived out </w:t>
      </w:r>
      <w:r w:rsidR="00DD2F00">
        <w:rPr>
          <w:szCs w:val="24"/>
          <w:lang w:val="en-US"/>
        </w:rPr>
        <w:t>what he meditated</w:t>
      </w:r>
      <w:r w:rsidR="00532D95">
        <w:rPr>
          <w:szCs w:val="24"/>
          <w:lang w:val="en-US"/>
        </w:rPr>
        <w:t xml:space="preserve"> from</w:t>
      </w:r>
      <w:r w:rsidR="00DD2F00">
        <w:rPr>
          <w:szCs w:val="24"/>
          <w:lang w:val="en-US"/>
        </w:rPr>
        <w:t xml:space="preserve"> a book of Boudon: “</w:t>
      </w:r>
      <w:r w:rsidR="002415C3">
        <w:rPr>
          <w:szCs w:val="24"/>
          <w:lang w:val="en-US"/>
        </w:rPr>
        <w:t>The grace of God is a grace that nails to the cross. The spirit of the cross is the spirit of our spirit; it is the life of our life</w:t>
      </w:r>
      <w:r w:rsidR="00DC4EAE">
        <w:rPr>
          <w:szCs w:val="24"/>
          <w:lang w:val="en-US"/>
        </w:rPr>
        <w:t>.</w:t>
      </w:r>
      <w:r w:rsidR="00DD2F00">
        <w:rPr>
          <w:szCs w:val="24"/>
          <w:lang w:val="en-US"/>
        </w:rPr>
        <w:t>”</w:t>
      </w:r>
      <w:r w:rsidR="002415C3">
        <w:rPr>
          <w:szCs w:val="24"/>
          <w:lang w:val="en-US"/>
        </w:rPr>
        <w:t xml:space="preserve"> The mortification and the privations imposed on him by pov</w:t>
      </w:r>
      <w:r w:rsidR="00E96832">
        <w:rPr>
          <w:szCs w:val="24"/>
          <w:lang w:val="en-US"/>
        </w:rPr>
        <w:t>erty w</w:t>
      </w:r>
      <w:r w:rsidR="002415C3">
        <w:rPr>
          <w:szCs w:val="24"/>
          <w:lang w:val="en-US"/>
        </w:rPr>
        <w:t xml:space="preserve">ere </w:t>
      </w:r>
      <w:r w:rsidR="00532D95">
        <w:rPr>
          <w:szCs w:val="24"/>
          <w:lang w:val="en-US"/>
        </w:rPr>
        <w:t>so great</w:t>
      </w:r>
      <w:r w:rsidR="002415C3">
        <w:rPr>
          <w:szCs w:val="24"/>
          <w:lang w:val="en-US"/>
        </w:rPr>
        <w:t xml:space="preserve"> that he fell gravely ill </w:t>
      </w:r>
      <w:r w:rsidR="00762476">
        <w:rPr>
          <w:szCs w:val="24"/>
          <w:lang w:val="en-US"/>
        </w:rPr>
        <w:t>and was brought</w:t>
      </w:r>
      <w:r w:rsidR="00DC4EAE">
        <w:rPr>
          <w:szCs w:val="24"/>
          <w:lang w:val="en-US"/>
        </w:rPr>
        <w:t xml:space="preserve"> </w:t>
      </w:r>
      <w:r w:rsidR="00532D95">
        <w:rPr>
          <w:szCs w:val="24"/>
          <w:lang w:val="en-US"/>
        </w:rPr>
        <w:t>to the point of death, ye</w:t>
      </w:r>
      <w:r w:rsidR="00762476">
        <w:rPr>
          <w:szCs w:val="24"/>
          <w:lang w:val="en-US"/>
        </w:rPr>
        <w:t>t he recovered and was admitted to the boarding school of Saint Sulpice.</w:t>
      </w:r>
    </w:p>
    <w:p w:rsidR="0052279D" w:rsidRPr="00350662" w:rsidRDefault="00762476" w:rsidP="00350662">
      <w:pPr>
        <w:rPr>
          <w:szCs w:val="24"/>
          <w:lang w:val="en-GB"/>
        </w:rPr>
      </w:pPr>
      <w:r>
        <w:rPr>
          <w:szCs w:val="24"/>
          <w:lang w:val="en-US"/>
        </w:rPr>
        <w:t>I</w:t>
      </w:r>
      <w:r w:rsidR="00E82E4E">
        <w:rPr>
          <w:szCs w:val="24"/>
          <w:lang w:val="en-US"/>
        </w:rPr>
        <w:t xml:space="preserve">t </w:t>
      </w:r>
      <w:r w:rsidR="00350662">
        <w:rPr>
          <w:szCs w:val="24"/>
          <w:lang w:val="en-US"/>
        </w:rPr>
        <w:t>is</w:t>
      </w:r>
      <w:r>
        <w:rPr>
          <w:szCs w:val="24"/>
          <w:lang w:val="en-US"/>
        </w:rPr>
        <w:t xml:space="preserve"> written</w:t>
      </w:r>
      <w:r w:rsidR="00350662">
        <w:rPr>
          <w:szCs w:val="24"/>
          <w:lang w:val="en-US"/>
        </w:rPr>
        <w:t xml:space="preserve"> that</w:t>
      </w:r>
      <w:r>
        <w:rPr>
          <w:szCs w:val="24"/>
          <w:lang w:val="en-US"/>
        </w:rPr>
        <w:t>: “</w:t>
      </w:r>
      <w:r w:rsidR="00E82E4E">
        <w:rPr>
          <w:szCs w:val="24"/>
          <w:lang w:val="en-US"/>
        </w:rPr>
        <w:t xml:space="preserve">if Louis Marie Grignion had died at the age of 22, </w:t>
      </w:r>
      <w:r>
        <w:rPr>
          <w:szCs w:val="24"/>
          <w:lang w:val="en-US"/>
        </w:rPr>
        <w:t>the vigil of the day on which he w</w:t>
      </w:r>
      <w:r w:rsidR="00E82E4E">
        <w:rPr>
          <w:szCs w:val="24"/>
          <w:lang w:val="en-US"/>
        </w:rPr>
        <w:t>as to enter</w:t>
      </w:r>
      <w:r>
        <w:rPr>
          <w:szCs w:val="24"/>
          <w:lang w:val="en-US"/>
        </w:rPr>
        <w:t xml:space="preserve"> Saint Sulpice, he would have left the image of a young saint</w:t>
      </w:r>
      <w:r w:rsidR="00E82E4E">
        <w:rPr>
          <w:szCs w:val="24"/>
          <w:lang w:val="en-US"/>
        </w:rPr>
        <w:t xml:space="preserve"> quite similar to the angelic Louis Gonzaga. </w:t>
      </w:r>
      <w:r w:rsidR="00350662">
        <w:rPr>
          <w:szCs w:val="24"/>
          <w:lang w:val="en-US"/>
        </w:rPr>
        <w:t>They possessed t</w:t>
      </w:r>
      <w:r w:rsidR="00E82E4E">
        <w:rPr>
          <w:szCs w:val="24"/>
          <w:lang w:val="en-US"/>
        </w:rPr>
        <w:t xml:space="preserve">he same tender devotion to Mary, the same horror of sin and of scandal, the same care of the senses, the same asceticism that frightens, the same absorption </w:t>
      </w:r>
      <w:r w:rsidR="00350662">
        <w:rPr>
          <w:szCs w:val="24"/>
          <w:lang w:val="en-US"/>
        </w:rPr>
        <w:t xml:space="preserve">in </w:t>
      </w:r>
      <w:r w:rsidR="00E82E4E">
        <w:rPr>
          <w:szCs w:val="24"/>
          <w:lang w:val="en-US"/>
        </w:rPr>
        <w:t>God</w:t>
      </w:r>
      <w:r w:rsidR="00350662">
        <w:rPr>
          <w:szCs w:val="24"/>
          <w:lang w:val="en-US"/>
        </w:rPr>
        <w:t>.</w:t>
      </w:r>
      <w:r>
        <w:rPr>
          <w:szCs w:val="24"/>
          <w:lang w:val="en-US"/>
        </w:rPr>
        <w:t>”</w:t>
      </w:r>
      <w:r w:rsidR="001C7C94" w:rsidRPr="001136F3">
        <w:rPr>
          <w:rStyle w:val="Refdenotaalpie"/>
        </w:rPr>
        <w:footnoteReference w:id="7"/>
      </w:r>
    </w:p>
    <w:p w:rsidR="001C7C94" w:rsidRPr="00DC4EAE" w:rsidRDefault="0064793A" w:rsidP="00DC4EAE">
      <w:pPr>
        <w:rPr>
          <w:szCs w:val="24"/>
          <w:lang w:val="en-US"/>
        </w:rPr>
      </w:pPr>
      <w:r>
        <w:rPr>
          <w:szCs w:val="24"/>
          <w:lang w:val="en-US"/>
        </w:rPr>
        <w:t xml:space="preserve">The </w:t>
      </w:r>
      <w:r w:rsidR="00350662">
        <w:rPr>
          <w:szCs w:val="24"/>
          <w:lang w:val="en-US"/>
        </w:rPr>
        <w:t xml:space="preserve">young seminarian’s </w:t>
      </w:r>
      <w:r>
        <w:rPr>
          <w:szCs w:val="24"/>
          <w:lang w:val="en-US"/>
        </w:rPr>
        <w:t>evangelical radicalism did not quite fit in with the community disci</w:t>
      </w:r>
      <w:r w:rsidR="00B152C6">
        <w:rPr>
          <w:szCs w:val="24"/>
          <w:lang w:val="en-US"/>
        </w:rPr>
        <w:t xml:space="preserve">pline </w:t>
      </w:r>
      <w:r w:rsidR="00350662">
        <w:rPr>
          <w:szCs w:val="24"/>
          <w:lang w:val="en-US"/>
        </w:rPr>
        <w:t>of the Seminary</w:t>
      </w:r>
      <w:r w:rsidR="00B152C6">
        <w:rPr>
          <w:szCs w:val="24"/>
          <w:lang w:val="en-US"/>
        </w:rPr>
        <w:t>,</w:t>
      </w:r>
      <w:r w:rsidR="00DC4EAE">
        <w:rPr>
          <w:szCs w:val="24"/>
          <w:lang w:val="en-US"/>
        </w:rPr>
        <w:t xml:space="preserve"> </w:t>
      </w:r>
      <w:r w:rsidR="00350662">
        <w:rPr>
          <w:szCs w:val="24"/>
          <w:lang w:val="en-US"/>
        </w:rPr>
        <w:t>(</w:t>
      </w:r>
      <w:r w:rsidR="006A3D12">
        <w:rPr>
          <w:szCs w:val="24"/>
          <w:lang w:val="en-US"/>
        </w:rPr>
        <w:t xml:space="preserve">which was very formalistic in the </w:t>
      </w:r>
      <w:r w:rsidR="00350662">
        <w:rPr>
          <w:szCs w:val="24"/>
          <w:lang w:val="en-US"/>
        </w:rPr>
        <w:t xml:space="preserve">biographers’ </w:t>
      </w:r>
      <w:r w:rsidR="006A3D12">
        <w:rPr>
          <w:szCs w:val="24"/>
          <w:lang w:val="en-US"/>
        </w:rPr>
        <w:t>opinion</w:t>
      </w:r>
      <w:r w:rsidR="00350662">
        <w:rPr>
          <w:szCs w:val="24"/>
          <w:lang w:val="en-US"/>
        </w:rPr>
        <w:t>s)</w:t>
      </w:r>
      <w:r w:rsidR="006A3D12">
        <w:rPr>
          <w:szCs w:val="24"/>
          <w:lang w:val="en-US"/>
        </w:rPr>
        <w:t xml:space="preserve"> and </w:t>
      </w:r>
      <w:r w:rsidR="00B152C6">
        <w:rPr>
          <w:szCs w:val="24"/>
          <w:lang w:val="en-US"/>
        </w:rPr>
        <w:t>thus</w:t>
      </w:r>
      <w:r w:rsidR="00DC4EAE">
        <w:rPr>
          <w:szCs w:val="24"/>
          <w:lang w:val="en-US"/>
        </w:rPr>
        <w:t xml:space="preserve"> </w:t>
      </w:r>
      <w:r w:rsidR="006A3D12">
        <w:rPr>
          <w:szCs w:val="24"/>
          <w:lang w:val="en-US"/>
        </w:rPr>
        <w:t xml:space="preserve">he was subject to merciless humiliations and corrections </w:t>
      </w:r>
      <w:r w:rsidR="00350662">
        <w:rPr>
          <w:szCs w:val="24"/>
          <w:lang w:val="en-US"/>
        </w:rPr>
        <w:t>due to</w:t>
      </w:r>
      <w:r w:rsidR="006A3D12">
        <w:rPr>
          <w:szCs w:val="24"/>
          <w:lang w:val="en-US"/>
        </w:rPr>
        <w:t xml:space="preserve"> his “extraordinary way”</w:t>
      </w:r>
      <w:r w:rsidR="00DC4EAE">
        <w:rPr>
          <w:szCs w:val="24"/>
          <w:lang w:val="en-US"/>
        </w:rPr>
        <w:t>.</w:t>
      </w:r>
      <w:r w:rsidR="00B152C6">
        <w:rPr>
          <w:szCs w:val="24"/>
          <w:lang w:val="en-US"/>
        </w:rPr>
        <w:t xml:space="preserve"> H</w:t>
      </w:r>
      <w:r w:rsidR="005509FE">
        <w:rPr>
          <w:szCs w:val="24"/>
          <w:lang w:val="en-US"/>
        </w:rPr>
        <w:t>is hum</w:t>
      </w:r>
      <w:r w:rsidR="00DC4EAE">
        <w:rPr>
          <w:szCs w:val="24"/>
          <w:lang w:val="en-US"/>
        </w:rPr>
        <w:t>ility and obedience in trial give</w:t>
      </w:r>
      <w:r w:rsidR="005509FE">
        <w:rPr>
          <w:szCs w:val="24"/>
          <w:lang w:val="en-US"/>
        </w:rPr>
        <w:t xml:space="preserve"> eloquent</w:t>
      </w:r>
      <w:r w:rsidR="00B152C6">
        <w:rPr>
          <w:szCs w:val="24"/>
          <w:lang w:val="en-US"/>
        </w:rPr>
        <w:t xml:space="preserve"> testimonies of his virtue;</w:t>
      </w:r>
      <w:r w:rsidR="00DC4EAE">
        <w:rPr>
          <w:szCs w:val="24"/>
          <w:lang w:val="en-US"/>
        </w:rPr>
        <w:t xml:space="preserve"> </w:t>
      </w:r>
      <w:r w:rsidR="00B152C6">
        <w:rPr>
          <w:szCs w:val="24"/>
          <w:lang w:val="en-US"/>
        </w:rPr>
        <w:t>these difficulties forged the daring missionary and future saint’s</w:t>
      </w:r>
      <w:r w:rsidR="005509FE">
        <w:rPr>
          <w:szCs w:val="24"/>
          <w:lang w:val="en-US"/>
        </w:rPr>
        <w:t xml:space="preserve"> temper. While the library</w:t>
      </w:r>
      <w:r w:rsidR="00DC4EAE">
        <w:rPr>
          <w:szCs w:val="24"/>
          <w:lang w:val="en-US"/>
        </w:rPr>
        <w:t xml:space="preserve"> was under his care</w:t>
      </w:r>
      <w:r w:rsidR="005509FE">
        <w:rPr>
          <w:szCs w:val="24"/>
          <w:lang w:val="en-US"/>
        </w:rPr>
        <w:t>, he devoured the</w:t>
      </w:r>
      <w:r w:rsidR="002A0FE9">
        <w:rPr>
          <w:szCs w:val="24"/>
          <w:lang w:val="en-US"/>
        </w:rPr>
        <w:t xml:space="preserve"> works of spiritual</w:t>
      </w:r>
      <w:r w:rsidR="005509FE">
        <w:rPr>
          <w:szCs w:val="24"/>
          <w:lang w:val="en-US"/>
        </w:rPr>
        <w:t xml:space="preserve"> authors: “almost all</w:t>
      </w:r>
      <w:r w:rsidR="002A0FE9">
        <w:rPr>
          <w:szCs w:val="24"/>
          <w:lang w:val="en-US"/>
        </w:rPr>
        <w:t xml:space="preserve"> [the works]</w:t>
      </w:r>
      <w:r w:rsidR="00DC4EAE">
        <w:rPr>
          <w:szCs w:val="24"/>
          <w:lang w:val="en-US"/>
        </w:rPr>
        <w:t>… passed through his hands,”</w:t>
      </w:r>
      <w:r w:rsidR="005509FE">
        <w:rPr>
          <w:szCs w:val="24"/>
          <w:lang w:val="en-US"/>
        </w:rPr>
        <w:t xml:space="preserve"> said his companion, friend</w:t>
      </w:r>
      <w:r w:rsidR="002A0FE9">
        <w:rPr>
          <w:szCs w:val="24"/>
          <w:lang w:val="en-US"/>
        </w:rPr>
        <w:t>,</w:t>
      </w:r>
      <w:r w:rsidR="005509FE">
        <w:rPr>
          <w:szCs w:val="24"/>
          <w:lang w:val="en-US"/>
        </w:rPr>
        <w:t xml:space="preserve"> and biographer. </w:t>
      </w:r>
      <w:r w:rsidR="00A306F6">
        <w:rPr>
          <w:szCs w:val="24"/>
          <w:lang w:val="en-US"/>
        </w:rPr>
        <w:t>H</w:t>
      </w:r>
      <w:r w:rsidR="00DC4EAE">
        <w:rPr>
          <w:szCs w:val="24"/>
          <w:lang w:val="en-US"/>
        </w:rPr>
        <w:t>e fully took on</w:t>
      </w:r>
      <w:r w:rsidR="00A306F6">
        <w:rPr>
          <w:szCs w:val="24"/>
          <w:lang w:val="en-US"/>
        </w:rPr>
        <w:t xml:space="preserve"> the Sulpician spirituality, represented by Bérulle and</w:t>
      </w:r>
      <w:r w:rsidR="00A306F6" w:rsidRPr="00A306F6">
        <w:rPr>
          <w:szCs w:val="24"/>
          <w:lang w:val="en-US"/>
        </w:rPr>
        <w:t xml:space="preserve"> Don Olier</w:t>
      </w:r>
      <w:r w:rsidR="00493527">
        <w:rPr>
          <w:szCs w:val="24"/>
          <w:lang w:val="en-US"/>
        </w:rPr>
        <w:t xml:space="preserve">, </w:t>
      </w:r>
      <w:r w:rsidR="002A0FE9">
        <w:rPr>
          <w:szCs w:val="24"/>
          <w:lang w:val="en-US"/>
        </w:rPr>
        <w:t xml:space="preserve">who emphasized </w:t>
      </w:r>
      <w:r w:rsidR="00493527">
        <w:rPr>
          <w:szCs w:val="24"/>
          <w:lang w:val="en-US"/>
        </w:rPr>
        <w:t xml:space="preserve">intimacy with the Incarnate Word through Mary Most Holy. In the seminary he read all the books </w:t>
      </w:r>
      <w:r w:rsidR="00DC4EAE">
        <w:rPr>
          <w:szCs w:val="24"/>
          <w:lang w:val="en-US"/>
        </w:rPr>
        <w:t>dealing</w:t>
      </w:r>
      <w:r w:rsidR="00493527">
        <w:rPr>
          <w:szCs w:val="24"/>
          <w:lang w:val="en-US"/>
        </w:rPr>
        <w:t xml:space="preserve"> with the Most Holy Virgin, and </w:t>
      </w:r>
      <w:r w:rsidR="00B83E5F">
        <w:rPr>
          <w:szCs w:val="24"/>
          <w:lang w:val="en-US"/>
        </w:rPr>
        <w:t>took as his own the work of Fr. Crasset: “The True D</w:t>
      </w:r>
      <w:r w:rsidR="00493527">
        <w:rPr>
          <w:szCs w:val="24"/>
          <w:lang w:val="en-US"/>
        </w:rPr>
        <w:t xml:space="preserve">evotion to the </w:t>
      </w:r>
      <w:r w:rsidR="007359D6">
        <w:rPr>
          <w:szCs w:val="24"/>
          <w:lang w:val="en-US"/>
        </w:rPr>
        <w:t>Blessed</w:t>
      </w:r>
      <w:r w:rsidR="00B83E5F">
        <w:rPr>
          <w:szCs w:val="24"/>
          <w:lang w:val="en-US"/>
        </w:rPr>
        <w:t xml:space="preserve"> Virgin Established and Defended,”</w:t>
      </w:r>
      <w:r w:rsidR="00493527">
        <w:rPr>
          <w:szCs w:val="24"/>
          <w:lang w:val="en-US"/>
        </w:rPr>
        <w:t xml:space="preserve"> and </w:t>
      </w:r>
      <w:r w:rsidR="00B83E5F">
        <w:rPr>
          <w:szCs w:val="24"/>
          <w:lang w:val="en-US"/>
        </w:rPr>
        <w:t>later</w:t>
      </w:r>
      <w:r w:rsidR="00E779BF">
        <w:rPr>
          <w:szCs w:val="24"/>
          <w:lang w:val="en-US"/>
        </w:rPr>
        <w:t xml:space="preserve"> Fr. Boudon</w:t>
      </w:r>
      <w:r w:rsidR="00B83E5F">
        <w:rPr>
          <w:szCs w:val="24"/>
          <w:lang w:val="en-US"/>
        </w:rPr>
        <w:t>’s work</w:t>
      </w:r>
      <w:r w:rsidR="00E779BF">
        <w:rPr>
          <w:szCs w:val="24"/>
          <w:lang w:val="en-US"/>
        </w:rPr>
        <w:t>: “</w:t>
      </w:r>
      <w:r w:rsidR="007359D6">
        <w:rPr>
          <w:szCs w:val="24"/>
          <w:lang w:val="en-US"/>
        </w:rPr>
        <w:t>Only God,</w:t>
      </w:r>
      <w:r w:rsidR="00E779BF">
        <w:rPr>
          <w:szCs w:val="24"/>
          <w:lang w:val="en-US"/>
        </w:rPr>
        <w:t xml:space="preserve"> the </w:t>
      </w:r>
      <w:r w:rsidR="007359D6">
        <w:rPr>
          <w:szCs w:val="24"/>
          <w:lang w:val="en-US"/>
        </w:rPr>
        <w:t xml:space="preserve">Holy Slavery </w:t>
      </w:r>
      <w:r w:rsidR="00AA7E27">
        <w:rPr>
          <w:szCs w:val="24"/>
          <w:lang w:val="en-US"/>
        </w:rPr>
        <w:t>to</w:t>
      </w:r>
      <w:r w:rsidR="007359D6">
        <w:rPr>
          <w:szCs w:val="24"/>
          <w:lang w:val="en-US"/>
        </w:rPr>
        <w:t xml:space="preserve"> the A</w:t>
      </w:r>
      <w:r w:rsidR="00E779BF">
        <w:rPr>
          <w:szCs w:val="24"/>
          <w:lang w:val="en-US"/>
        </w:rPr>
        <w:t>dmirable Mother of God</w:t>
      </w:r>
      <w:r w:rsidR="00B83E5F">
        <w:rPr>
          <w:szCs w:val="24"/>
          <w:lang w:val="en-US"/>
        </w:rPr>
        <w:t>.</w:t>
      </w:r>
      <w:r w:rsidR="00E779BF">
        <w:rPr>
          <w:szCs w:val="24"/>
          <w:lang w:val="en-US"/>
        </w:rPr>
        <w:t>”</w:t>
      </w:r>
      <w:r w:rsidR="00B83E5F">
        <w:rPr>
          <w:szCs w:val="24"/>
          <w:lang w:val="en-US"/>
        </w:rPr>
        <w:t xml:space="preserve"> F</w:t>
      </w:r>
      <w:r w:rsidR="00520F16">
        <w:rPr>
          <w:szCs w:val="24"/>
          <w:lang w:val="en-US"/>
        </w:rPr>
        <w:t xml:space="preserve">rom </w:t>
      </w:r>
      <w:r w:rsidR="00B83E5F">
        <w:rPr>
          <w:szCs w:val="24"/>
          <w:lang w:val="en-US"/>
        </w:rPr>
        <w:t xml:space="preserve">the latter, </w:t>
      </w:r>
      <w:r w:rsidR="00520F16">
        <w:rPr>
          <w:szCs w:val="24"/>
          <w:lang w:val="en-US"/>
        </w:rPr>
        <w:t xml:space="preserve">Louis learned of Marian slavery </w:t>
      </w:r>
      <w:r w:rsidR="00B83E5F">
        <w:rPr>
          <w:szCs w:val="24"/>
          <w:lang w:val="en-US"/>
        </w:rPr>
        <w:t xml:space="preserve">which was </w:t>
      </w:r>
      <w:r w:rsidR="00520F16">
        <w:rPr>
          <w:szCs w:val="24"/>
          <w:lang w:val="en-US"/>
        </w:rPr>
        <w:t>“</w:t>
      </w:r>
      <w:r w:rsidR="00DC4EAE">
        <w:rPr>
          <w:szCs w:val="24"/>
          <w:lang w:val="en-US"/>
        </w:rPr>
        <w:t>governed</w:t>
      </w:r>
      <w:r w:rsidR="00A9614A">
        <w:rPr>
          <w:szCs w:val="24"/>
          <w:lang w:val="en-US"/>
        </w:rPr>
        <w:t xml:space="preserve"> by the idea of absolute belonging</w:t>
      </w:r>
      <w:r w:rsidR="00B83E5F">
        <w:rPr>
          <w:szCs w:val="24"/>
          <w:lang w:val="en-US"/>
        </w:rPr>
        <w:t>.</w:t>
      </w:r>
      <w:r w:rsidR="00520F16">
        <w:rPr>
          <w:szCs w:val="24"/>
          <w:lang w:val="en-US"/>
        </w:rPr>
        <w:t>”</w:t>
      </w:r>
      <w:r w:rsidR="00DC4EAE">
        <w:rPr>
          <w:szCs w:val="24"/>
          <w:lang w:val="en-US"/>
        </w:rPr>
        <w:t xml:space="preserve"> </w:t>
      </w:r>
      <w:r w:rsidR="00206F16">
        <w:rPr>
          <w:szCs w:val="24"/>
          <w:lang w:val="en-US"/>
        </w:rPr>
        <w:t xml:space="preserve">With </w:t>
      </w:r>
      <w:r w:rsidR="00A9614A" w:rsidRPr="00A9614A">
        <w:rPr>
          <w:szCs w:val="24"/>
          <w:lang w:val="en-US"/>
        </w:rPr>
        <w:t>Bérulle</w:t>
      </w:r>
      <w:r w:rsidR="00206F16">
        <w:rPr>
          <w:szCs w:val="24"/>
          <w:lang w:val="en-US"/>
        </w:rPr>
        <w:t>, he</w:t>
      </w:r>
      <w:r w:rsidR="00AA7E27">
        <w:rPr>
          <w:szCs w:val="24"/>
          <w:lang w:val="en-US"/>
        </w:rPr>
        <w:t xml:space="preserve"> proposed </w:t>
      </w:r>
      <w:r w:rsidR="00206F16">
        <w:rPr>
          <w:szCs w:val="24"/>
          <w:lang w:val="en-US"/>
        </w:rPr>
        <w:t>this Holy Slavery as</w:t>
      </w:r>
      <w:r w:rsidR="00AA7E27">
        <w:rPr>
          <w:szCs w:val="24"/>
          <w:lang w:val="en-US"/>
        </w:rPr>
        <w:t xml:space="preserve"> a vow and live</w:t>
      </w:r>
      <w:r w:rsidR="00206F16">
        <w:rPr>
          <w:szCs w:val="24"/>
          <w:lang w:val="en-US"/>
        </w:rPr>
        <w:t>d</w:t>
      </w:r>
      <w:r w:rsidR="00AA7E27">
        <w:rPr>
          <w:szCs w:val="24"/>
          <w:lang w:val="en-US"/>
        </w:rPr>
        <w:t xml:space="preserve"> it </w:t>
      </w:r>
      <w:r w:rsidR="00206F16">
        <w:rPr>
          <w:szCs w:val="24"/>
          <w:lang w:val="en-US"/>
        </w:rPr>
        <w:t xml:space="preserve">ever </w:t>
      </w:r>
      <w:r w:rsidR="00AA7E27">
        <w:rPr>
          <w:szCs w:val="24"/>
          <w:lang w:val="en-US"/>
        </w:rPr>
        <w:t>since, as a member</w:t>
      </w:r>
      <w:r w:rsidR="00DC4EAE">
        <w:rPr>
          <w:szCs w:val="24"/>
          <w:lang w:val="en-US"/>
        </w:rPr>
        <w:t xml:space="preserve"> </w:t>
      </w:r>
      <w:r w:rsidR="00AA7E27">
        <w:rPr>
          <w:szCs w:val="24"/>
          <w:lang w:val="en-US"/>
        </w:rPr>
        <w:t>of the “Society for the slavery to the Holy Virgin”</w:t>
      </w:r>
      <w:r w:rsidR="00206F16">
        <w:rPr>
          <w:szCs w:val="24"/>
          <w:lang w:val="en-US"/>
        </w:rPr>
        <w:t xml:space="preserve"> together with other seminarians</w:t>
      </w:r>
      <w:r w:rsidR="00AA7E27">
        <w:rPr>
          <w:szCs w:val="24"/>
          <w:lang w:val="en-US"/>
        </w:rPr>
        <w:t xml:space="preserve">. </w:t>
      </w:r>
      <w:r w:rsidR="00206F16">
        <w:rPr>
          <w:szCs w:val="24"/>
          <w:lang w:val="en-US"/>
        </w:rPr>
        <w:t xml:space="preserve">At </w:t>
      </w:r>
      <w:r w:rsidR="00B50F8A" w:rsidRPr="00B50F8A">
        <w:rPr>
          <w:szCs w:val="24"/>
          <w:lang w:val="en-US"/>
        </w:rPr>
        <w:t xml:space="preserve">the suggestion of the Sulpician superior, they defined their surrender as “slave of Jesus in Mary” – </w:t>
      </w:r>
      <w:r w:rsidR="00206F16">
        <w:rPr>
          <w:szCs w:val="24"/>
          <w:lang w:val="en-US"/>
        </w:rPr>
        <w:t xml:space="preserve">which was </w:t>
      </w:r>
      <w:r w:rsidR="00B50F8A" w:rsidRPr="00B50F8A">
        <w:rPr>
          <w:szCs w:val="24"/>
          <w:lang w:val="en-US"/>
        </w:rPr>
        <w:t xml:space="preserve">more in line with the </w:t>
      </w:r>
      <w:r w:rsidR="00206F16">
        <w:rPr>
          <w:szCs w:val="24"/>
          <w:lang w:val="en-US"/>
        </w:rPr>
        <w:t>original</w:t>
      </w:r>
      <w:r w:rsidR="00DC4EAE">
        <w:rPr>
          <w:szCs w:val="24"/>
          <w:lang w:val="en-US"/>
        </w:rPr>
        <w:t xml:space="preserve"> </w:t>
      </w:r>
      <w:r w:rsidR="00B50F8A" w:rsidRPr="00B50F8A">
        <w:rPr>
          <w:szCs w:val="24"/>
          <w:lang w:val="en-US"/>
        </w:rPr>
        <w:t>B</w:t>
      </w:r>
      <w:r w:rsidR="00B50F8A">
        <w:rPr>
          <w:szCs w:val="24"/>
          <w:lang w:val="en-US"/>
        </w:rPr>
        <w:t>erullian and Sulpician inspiration</w:t>
      </w:r>
      <w:r w:rsidR="00206F16">
        <w:rPr>
          <w:szCs w:val="24"/>
          <w:lang w:val="en-US"/>
        </w:rPr>
        <w:t>.</w:t>
      </w:r>
      <w:r w:rsidR="005D0866" w:rsidRPr="00B50F8A">
        <w:rPr>
          <w:szCs w:val="24"/>
          <w:lang w:val="en-US"/>
        </w:rPr>
        <w:t>”</w:t>
      </w:r>
      <w:r w:rsidR="005D0866" w:rsidRPr="001136F3">
        <w:rPr>
          <w:rStyle w:val="Refdenotaalpie"/>
        </w:rPr>
        <w:footnoteReference w:id="8"/>
      </w:r>
    </w:p>
    <w:p w:rsidR="005D0866" w:rsidRPr="009A22B2" w:rsidRDefault="009A22B2" w:rsidP="00393528">
      <w:pPr>
        <w:rPr>
          <w:szCs w:val="24"/>
          <w:lang w:val="en-US"/>
        </w:rPr>
      </w:pPr>
      <w:r w:rsidRPr="009A22B2">
        <w:rPr>
          <w:szCs w:val="24"/>
          <w:lang w:val="en-US"/>
        </w:rPr>
        <w:lastRenderedPageBreak/>
        <w:t xml:space="preserve">As immediate preparation for ordination, he made a pilgrimage to the Virgin of Chartres and </w:t>
      </w:r>
      <w:r w:rsidR="00D27320">
        <w:rPr>
          <w:szCs w:val="24"/>
          <w:lang w:val="en-US"/>
        </w:rPr>
        <w:t>there remained</w:t>
      </w:r>
      <w:r w:rsidRPr="009A22B2">
        <w:rPr>
          <w:szCs w:val="24"/>
          <w:lang w:val="en-US"/>
        </w:rPr>
        <w:t xml:space="preserve"> all day in prayer. </w:t>
      </w:r>
      <w:r>
        <w:rPr>
          <w:szCs w:val="24"/>
          <w:lang w:val="en-US"/>
        </w:rPr>
        <w:t xml:space="preserve">In </w:t>
      </w:r>
      <w:r w:rsidR="00D96B43">
        <w:rPr>
          <w:szCs w:val="24"/>
          <w:lang w:val="en-US"/>
        </w:rPr>
        <w:t>No</w:t>
      </w:r>
      <w:r w:rsidRPr="009A22B2">
        <w:rPr>
          <w:szCs w:val="24"/>
          <w:lang w:val="en-US"/>
        </w:rPr>
        <w:t>tre</w:t>
      </w:r>
      <w:r w:rsidR="00D96B43">
        <w:rPr>
          <w:szCs w:val="24"/>
          <w:lang w:val="en-US"/>
        </w:rPr>
        <w:t xml:space="preserve"> Da</w:t>
      </w:r>
      <w:r w:rsidRPr="009A22B2">
        <w:rPr>
          <w:szCs w:val="24"/>
          <w:lang w:val="en-US"/>
        </w:rPr>
        <w:t>me</w:t>
      </w:r>
      <w:r w:rsidR="00D96B43">
        <w:rPr>
          <w:szCs w:val="24"/>
          <w:lang w:val="en-US"/>
        </w:rPr>
        <w:t xml:space="preserve"> </w:t>
      </w:r>
      <w:r w:rsidR="00D27320">
        <w:rPr>
          <w:szCs w:val="24"/>
          <w:lang w:val="en-US"/>
        </w:rPr>
        <w:t>de</w:t>
      </w:r>
      <w:r w:rsidRPr="009A22B2">
        <w:rPr>
          <w:szCs w:val="24"/>
          <w:lang w:val="en-US"/>
        </w:rPr>
        <w:t xml:space="preserve"> Paris, he pronounced </w:t>
      </w:r>
      <w:r w:rsidR="00D96B43">
        <w:rPr>
          <w:szCs w:val="24"/>
          <w:lang w:val="en-US"/>
        </w:rPr>
        <w:t>a</w:t>
      </w:r>
      <w:r w:rsidRPr="009A22B2">
        <w:rPr>
          <w:szCs w:val="24"/>
          <w:lang w:val="en-US"/>
        </w:rPr>
        <w:t xml:space="preserve"> vow of chastity, offering himself “</w:t>
      </w:r>
      <w:r>
        <w:rPr>
          <w:szCs w:val="24"/>
          <w:lang w:val="en-US"/>
        </w:rPr>
        <w:t>as a spotless victim</w:t>
      </w:r>
      <w:r w:rsidRPr="009A22B2">
        <w:rPr>
          <w:szCs w:val="24"/>
          <w:lang w:val="en-US"/>
        </w:rPr>
        <w:t>”</w:t>
      </w:r>
      <w:r w:rsidR="00D96B43">
        <w:rPr>
          <w:szCs w:val="24"/>
          <w:lang w:val="en-US"/>
        </w:rPr>
        <w:t>,</w:t>
      </w:r>
      <w:r>
        <w:rPr>
          <w:szCs w:val="24"/>
          <w:lang w:val="en-US"/>
        </w:rPr>
        <w:t xml:space="preserve"> </w:t>
      </w:r>
      <w:r w:rsidR="00D27320">
        <w:rPr>
          <w:szCs w:val="24"/>
          <w:lang w:val="en-US"/>
        </w:rPr>
        <w:t>making an immolation of</w:t>
      </w:r>
      <w:r>
        <w:rPr>
          <w:szCs w:val="24"/>
          <w:lang w:val="en-US"/>
        </w:rPr>
        <w:t xml:space="preserve"> his flesh</w:t>
      </w:r>
      <w:r w:rsidR="00D27320">
        <w:rPr>
          <w:szCs w:val="24"/>
          <w:lang w:val="en-US"/>
        </w:rPr>
        <w:t>.</w:t>
      </w:r>
      <w:r w:rsidR="001F0683" w:rsidRPr="001136F3">
        <w:rPr>
          <w:rStyle w:val="Refdenotaalpie"/>
        </w:rPr>
        <w:footnoteReference w:id="9"/>
      </w:r>
      <w:r w:rsidR="00D96B43">
        <w:rPr>
          <w:szCs w:val="24"/>
          <w:lang w:val="en-US"/>
        </w:rPr>
        <w:t xml:space="preserve"> </w:t>
      </w:r>
      <w:r w:rsidR="00D27320">
        <w:rPr>
          <w:szCs w:val="24"/>
          <w:lang w:val="en-US"/>
        </w:rPr>
        <w:t>O</w:t>
      </w:r>
      <w:r w:rsidRPr="009A22B2">
        <w:rPr>
          <w:szCs w:val="24"/>
          <w:lang w:val="en-US"/>
        </w:rPr>
        <w:t>n June</w:t>
      </w:r>
      <w:r w:rsidR="00D96B43">
        <w:rPr>
          <w:szCs w:val="24"/>
          <w:lang w:val="en-US"/>
        </w:rPr>
        <w:t xml:space="preserve"> </w:t>
      </w:r>
      <w:r w:rsidR="00D27320">
        <w:rPr>
          <w:szCs w:val="24"/>
          <w:lang w:val="en-US"/>
        </w:rPr>
        <w:t>5,</w:t>
      </w:r>
      <w:r w:rsidRPr="009A22B2">
        <w:rPr>
          <w:szCs w:val="24"/>
          <w:lang w:val="en-US"/>
        </w:rPr>
        <w:t xml:space="preserve"> 1700, he was ordained </w:t>
      </w:r>
      <w:r w:rsidR="00D27320">
        <w:rPr>
          <w:szCs w:val="24"/>
          <w:lang w:val="en-US"/>
        </w:rPr>
        <w:t xml:space="preserve">a </w:t>
      </w:r>
      <w:r w:rsidRPr="009A22B2">
        <w:rPr>
          <w:szCs w:val="24"/>
          <w:lang w:val="en-US"/>
        </w:rPr>
        <w:t>priest</w:t>
      </w:r>
      <w:r w:rsidR="001F0683" w:rsidRPr="009A22B2">
        <w:rPr>
          <w:szCs w:val="24"/>
          <w:lang w:val="en-US"/>
        </w:rPr>
        <w:t>; “</w:t>
      </w:r>
      <w:r w:rsidRPr="009A22B2">
        <w:rPr>
          <w:szCs w:val="24"/>
          <w:lang w:val="en-US"/>
        </w:rPr>
        <w:t>then I saw a man like an angel at the altar</w:t>
      </w:r>
      <w:r w:rsidR="00D27320">
        <w:rPr>
          <w:szCs w:val="24"/>
          <w:lang w:val="en-US"/>
        </w:rPr>
        <w:t>,</w:t>
      </w:r>
      <w:r w:rsidR="001F0683" w:rsidRPr="009A22B2">
        <w:rPr>
          <w:szCs w:val="24"/>
          <w:lang w:val="en-US"/>
        </w:rPr>
        <w:t>”</w:t>
      </w:r>
      <w:r w:rsidR="001F0683" w:rsidRPr="001136F3">
        <w:rPr>
          <w:rStyle w:val="Refdenotaalpie"/>
        </w:rPr>
        <w:footnoteReference w:id="10"/>
      </w:r>
      <w:r w:rsidR="00D96B43">
        <w:rPr>
          <w:szCs w:val="24"/>
          <w:lang w:val="en-US"/>
        </w:rPr>
        <w:t xml:space="preserve"> </w:t>
      </w:r>
      <w:r>
        <w:rPr>
          <w:szCs w:val="24"/>
          <w:lang w:val="en-US"/>
        </w:rPr>
        <w:t>recounted</w:t>
      </w:r>
      <w:r w:rsidR="00393528">
        <w:rPr>
          <w:szCs w:val="24"/>
          <w:lang w:val="en-US"/>
        </w:rPr>
        <w:t xml:space="preserve"> the saint’s</w:t>
      </w:r>
      <w:r>
        <w:rPr>
          <w:szCs w:val="24"/>
          <w:lang w:val="en-US"/>
        </w:rPr>
        <w:t xml:space="preserve"> biographer friend </w:t>
      </w:r>
      <w:r w:rsidR="00D27320">
        <w:rPr>
          <w:szCs w:val="24"/>
          <w:lang w:val="en-US"/>
        </w:rPr>
        <w:t>regarding</w:t>
      </w:r>
      <w:r>
        <w:rPr>
          <w:szCs w:val="24"/>
          <w:lang w:val="en-US"/>
        </w:rPr>
        <w:t xml:space="preserve"> his first Mass.</w:t>
      </w:r>
    </w:p>
    <w:p w:rsidR="00770E41" w:rsidRPr="009A22B2" w:rsidRDefault="00770E41" w:rsidP="00385E10">
      <w:pPr>
        <w:rPr>
          <w:szCs w:val="24"/>
          <w:lang w:val="en-US"/>
        </w:rPr>
      </w:pPr>
    </w:p>
    <w:p w:rsidR="0069351C" w:rsidRPr="00D468E5" w:rsidRDefault="00D96B43" w:rsidP="00633A95">
      <w:pPr>
        <w:pStyle w:val="Ttulo4"/>
        <w:rPr>
          <w:lang w:val="en-GB"/>
        </w:rPr>
      </w:pPr>
      <w:bookmarkStart w:id="3" w:name="_Toc35072897"/>
      <w:r>
        <w:rPr>
          <w:lang w:val="en-GB"/>
        </w:rPr>
        <w:t>First Apostolates, C</w:t>
      </w:r>
      <w:r w:rsidR="00633A95" w:rsidRPr="00D468E5">
        <w:rPr>
          <w:lang w:val="en-GB"/>
        </w:rPr>
        <w:t>ontradictions</w:t>
      </w:r>
      <w:r w:rsidR="00393528">
        <w:rPr>
          <w:lang w:val="en-GB"/>
        </w:rPr>
        <w:t>,</w:t>
      </w:r>
      <w:r>
        <w:rPr>
          <w:lang w:val="en-GB"/>
        </w:rPr>
        <w:t xml:space="preserve"> and the L</w:t>
      </w:r>
      <w:r w:rsidR="00633A95" w:rsidRPr="00D468E5">
        <w:rPr>
          <w:lang w:val="en-GB"/>
        </w:rPr>
        <w:t>ove of Eternal Wisdom</w:t>
      </w:r>
      <w:bookmarkEnd w:id="3"/>
    </w:p>
    <w:p w:rsidR="00AF13D5" w:rsidRPr="00393528" w:rsidRDefault="00661168" w:rsidP="00393528">
      <w:pPr>
        <w:rPr>
          <w:szCs w:val="24"/>
          <w:lang w:val="en-US"/>
        </w:rPr>
      </w:pPr>
      <w:r w:rsidRPr="00661168">
        <w:rPr>
          <w:szCs w:val="24"/>
          <w:lang w:val="en-US"/>
        </w:rPr>
        <w:t xml:space="preserve">As soon as </w:t>
      </w:r>
      <w:r w:rsidR="00393528">
        <w:rPr>
          <w:szCs w:val="24"/>
          <w:lang w:val="en-US"/>
        </w:rPr>
        <w:t>Montfort</w:t>
      </w:r>
      <w:r w:rsidRPr="00661168">
        <w:rPr>
          <w:szCs w:val="24"/>
          <w:lang w:val="en-US"/>
        </w:rPr>
        <w:t xml:space="preserve"> was ordained priest, </w:t>
      </w:r>
      <w:r w:rsidR="00393528">
        <w:rPr>
          <w:szCs w:val="24"/>
          <w:lang w:val="en-US"/>
        </w:rPr>
        <w:t xml:space="preserve">he asked to be sent to the </w:t>
      </w:r>
      <w:r w:rsidRPr="00661168">
        <w:rPr>
          <w:szCs w:val="24"/>
          <w:lang w:val="en-US"/>
        </w:rPr>
        <w:t>Canad</w:t>
      </w:r>
      <w:r w:rsidR="00393528">
        <w:rPr>
          <w:szCs w:val="24"/>
          <w:lang w:val="en-US"/>
        </w:rPr>
        <w:t>i</w:t>
      </w:r>
      <w:r w:rsidRPr="00661168">
        <w:rPr>
          <w:szCs w:val="24"/>
          <w:lang w:val="en-US"/>
        </w:rPr>
        <w:t>a</w:t>
      </w:r>
      <w:r w:rsidR="00D96B43">
        <w:rPr>
          <w:szCs w:val="24"/>
          <w:lang w:val="en-US"/>
        </w:rPr>
        <w:t>n mission;</w:t>
      </w:r>
      <w:r w:rsidR="00393528">
        <w:rPr>
          <w:szCs w:val="24"/>
          <w:lang w:val="en-US"/>
        </w:rPr>
        <w:t xml:space="preserve"> however,</w:t>
      </w:r>
      <w:r w:rsidRPr="00661168">
        <w:rPr>
          <w:szCs w:val="24"/>
          <w:lang w:val="en-US"/>
        </w:rPr>
        <w:t xml:space="preserve"> his superiors, fearing that he would let himself be carried away by excessive zeal, sent him to a community in Nantes. </w:t>
      </w:r>
      <w:r>
        <w:rPr>
          <w:szCs w:val="24"/>
          <w:lang w:val="en-US"/>
        </w:rPr>
        <w:t xml:space="preserve">At that time he wrote: </w:t>
      </w:r>
      <w:r w:rsidR="00393528" w:rsidRPr="00393528">
        <w:rPr>
          <w:szCs w:val="24"/>
          <w:lang w:val="en-US"/>
        </w:rPr>
        <w:t>“…seeing the needs of the Church, I cannot prevent</w:t>
      </w:r>
      <w:r w:rsidR="00D96B43">
        <w:rPr>
          <w:szCs w:val="24"/>
          <w:lang w:val="en-US"/>
        </w:rPr>
        <w:t xml:space="preserve"> </w:t>
      </w:r>
      <w:r w:rsidR="00393528" w:rsidRPr="00393528">
        <w:rPr>
          <w:szCs w:val="24"/>
          <w:lang w:val="en-US"/>
        </w:rPr>
        <w:t>myself of continually asking, moaning for a small, poor company of good prieststo exercise that task under the</w:t>
      </w:r>
      <w:r w:rsidR="00393528">
        <w:rPr>
          <w:szCs w:val="24"/>
          <w:lang w:val="en-US"/>
        </w:rPr>
        <w:t xml:space="preserve"> banner and protection of Mary</w:t>
      </w:r>
      <w:r w:rsidR="00AF13D5">
        <w:rPr>
          <w:szCs w:val="24"/>
          <w:lang w:val="en-US"/>
        </w:rPr>
        <w:t>.”</w:t>
      </w:r>
    </w:p>
    <w:p w:rsidR="0080681C" w:rsidRPr="00CC797C" w:rsidRDefault="00F06D53" w:rsidP="00D96B43">
      <w:pPr>
        <w:rPr>
          <w:szCs w:val="24"/>
          <w:lang w:val="en-US"/>
        </w:rPr>
      </w:pPr>
      <w:r w:rsidRPr="00F06D53">
        <w:rPr>
          <w:szCs w:val="24"/>
          <w:lang w:val="en-US"/>
        </w:rPr>
        <w:t xml:space="preserve">The vicissitudes </w:t>
      </w:r>
      <w:r>
        <w:rPr>
          <w:szCs w:val="24"/>
          <w:lang w:val="en-US"/>
        </w:rPr>
        <w:t>of his priestly life brought him to be the chaplain of the Hospital of Poitiers, the hospice of the poor, invalid</w:t>
      </w:r>
      <w:r w:rsidR="00B866C7">
        <w:rPr>
          <w:szCs w:val="24"/>
          <w:lang w:val="en-US"/>
        </w:rPr>
        <w:t>s,</w:t>
      </w:r>
      <w:r>
        <w:rPr>
          <w:szCs w:val="24"/>
          <w:lang w:val="en-US"/>
        </w:rPr>
        <w:t xml:space="preserve"> and the sick</w:t>
      </w:r>
      <w:r w:rsidR="00B866C7">
        <w:rPr>
          <w:szCs w:val="24"/>
          <w:lang w:val="en-US"/>
        </w:rPr>
        <w:t>. This hospital</w:t>
      </w:r>
      <w:r>
        <w:rPr>
          <w:szCs w:val="24"/>
          <w:lang w:val="en-US"/>
        </w:rPr>
        <w:t xml:space="preserve"> shel</w:t>
      </w:r>
      <w:r w:rsidR="00647285">
        <w:rPr>
          <w:szCs w:val="24"/>
          <w:lang w:val="en-US"/>
        </w:rPr>
        <w:t xml:space="preserve">tered some 400 souls, and, in his zeal, </w:t>
      </w:r>
      <w:r w:rsidR="00DC181F">
        <w:rPr>
          <w:szCs w:val="24"/>
          <w:lang w:val="en-US"/>
        </w:rPr>
        <w:t>Saint Louis Gringion</w:t>
      </w:r>
      <w:r w:rsidR="00647285">
        <w:rPr>
          <w:szCs w:val="24"/>
          <w:lang w:val="en-US"/>
        </w:rPr>
        <w:t xml:space="preserve"> made himself poor with the poor by </w:t>
      </w:r>
      <w:r w:rsidR="00DC181F">
        <w:rPr>
          <w:szCs w:val="24"/>
          <w:lang w:val="en-US"/>
        </w:rPr>
        <w:t xml:space="preserve">his </w:t>
      </w:r>
      <w:r w:rsidR="00647285">
        <w:rPr>
          <w:szCs w:val="24"/>
          <w:lang w:val="en-US"/>
        </w:rPr>
        <w:t xml:space="preserve">untiringly </w:t>
      </w:r>
      <w:r w:rsidR="00DC181F">
        <w:rPr>
          <w:szCs w:val="24"/>
          <w:lang w:val="en-US"/>
        </w:rPr>
        <w:t>generosity.</w:t>
      </w:r>
      <w:r w:rsidR="00D96B43">
        <w:rPr>
          <w:szCs w:val="24"/>
          <w:lang w:val="en-US"/>
        </w:rPr>
        <w:t xml:space="preserve"> </w:t>
      </w:r>
      <w:r w:rsidR="00DC181F">
        <w:rPr>
          <w:szCs w:val="24"/>
          <w:lang w:val="en-US"/>
        </w:rPr>
        <w:t>However,</w:t>
      </w:r>
      <w:r w:rsidR="000A24CC">
        <w:rPr>
          <w:szCs w:val="24"/>
          <w:lang w:val="en-US"/>
        </w:rPr>
        <w:t xml:space="preserve"> he clashed </w:t>
      </w:r>
      <w:r w:rsidR="00DC181F">
        <w:rPr>
          <w:szCs w:val="24"/>
          <w:lang w:val="en-US"/>
        </w:rPr>
        <w:t xml:space="preserve">strongly </w:t>
      </w:r>
      <w:r w:rsidR="000A24CC">
        <w:rPr>
          <w:szCs w:val="24"/>
          <w:lang w:val="en-US"/>
        </w:rPr>
        <w:t>with the mora</w:t>
      </w:r>
      <w:r w:rsidR="00D96B43">
        <w:rPr>
          <w:szCs w:val="24"/>
          <w:lang w:val="en-US"/>
        </w:rPr>
        <w:t>l and administrative disorder due to</w:t>
      </w:r>
      <w:r w:rsidR="000A24CC">
        <w:rPr>
          <w:szCs w:val="24"/>
          <w:lang w:val="en-US"/>
        </w:rPr>
        <w:t xml:space="preserve"> his desire to Christianize the house. </w:t>
      </w:r>
      <w:r w:rsidR="00893574">
        <w:rPr>
          <w:szCs w:val="24"/>
          <w:lang w:val="en-US"/>
        </w:rPr>
        <w:t>During this period h</w:t>
      </w:r>
      <w:r w:rsidR="000A24CC">
        <w:rPr>
          <w:szCs w:val="24"/>
          <w:lang w:val="en-US"/>
        </w:rPr>
        <w:t xml:space="preserve">e organized formation meetings with the youth and was </w:t>
      </w:r>
      <w:r w:rsidR="00893574">
        <w:rPr>
          <w:szCs w:val="24"/>
          <w:lang w:val="en-US"/>
        </w:rPr>
        <w:t xml:space="preserve">asked to preach, </w:t>
      </w:r>
      <w:r w:rsidR="000A24CC">
        <w:rPr>
          <w:szCs w:val="24"/>
          <w:lang w:val="en-US"/>
        </w:rPr>
        <w:t>awaking many vocations, among them two</w:t>
      </w:r>
      <w:r w:rsidR="00CC797C">
        <w:rPr>
          <w:szCs w:val="24"/>
          <w:lang w:val="en-US"/>
        </w:rPr>
        <w:t xml:space="preserve"> siblings, Alejo and Marie Louise</w:t>
      </w:r>
      <w:r w:rsidR="000A24CC">
        <w:rPr>
          <w:szCs w:val="24"/>
          <w:lang w:val="en-US"/>
        </w:rPr>
        <w:t xml:space="preserve"> Trichet. The f</w:t>
      </w:r>
      <w:r w:rsidR="00893574">
        <w:rPr>
          <w:szCs w:val="24"/>
          <w:lang w:val="en-US"/>
        </w:rPr>
        <w:t xml:space="preserve">ormer </w:t>
      </w:r>
      <w:r w:rsidR="000A24CC">
        <w:rPr>
          <w:szCs w:val="24"/>
          <w:lang w:val="en-US"/>
        </w:rPr>
        <w:t>became a priest</w:t>
      </w:r>
      <w:r w:rsidR="00473BAF">
        <w:rPr>
          <w:szCs w:val="24"/>
          <w:lang w:val="en-US"/>
        </w:rPr>
        <w:t xml:space="preserve"> and the </w:t>
      </w:r>
      <w:r w:rsidR="00893574">
        <w:rPr>
          <w:szCs w:val="24"/>
          <w:lang w:val="en-US"/>
        </w:rPr>
        <w:t>latter</w:t>
      </w:r>
      <w:r w:rsidR="00473BAF">
        <w:rPr>
          <w:szCs w:val="24"/>
          <w:lang w:val="en-US"/>
        </w:rPr>
        <w:t xml:space="preserve"> placed</w:t>
      </w:r>
      <w:r w:rsidR="000A24CC">
        <w:rPr>
          <w:szCs w:val="24"/>
          <w:lang w:val="en-US"/>
        </w:rPr>
        <w:t xml:space="preserve"> herself under </w:t>
      </w:r>
      <w:r w:rsidR="00893574">
        <w:rPr>
          <w:szCs w:val="24"/>
          <w:lang w:val="en-US"/>
        </w:rPr>
        <w:t xml:space="preserve">our saint’s </w:t>
      </w:r>
      <w:r w:rsidR="000A24CC">
        <w:rPr>
          <w:szCs w:val="24"/>
          <w:lang w:val="en-US"/>
        </w:rPr>
        <w:t>spiritual guidance</w:t>
      </w:r>
      <w:r w:rsidR="00893574">
        <w:rPr>
          <w:szCs w:val="24"/>
          <w:lang w:val="en-US"/>
        </w:rPr>
        <w:t xml:space="preserve">. Once </w:t>
      </w:r>
      <w:r w:rsidR="00473BAF">
        <w:rPr>
          <w:szCs w:val="24"/>
          <w:lang w:val="en-US"/>
        </w:rPr>
        <w:t>she</w:t>
      </w:r>
      <w:r w:rsidR="00893574">
        <w:rPr>
          <w:szCs w:val="24"/>
          <w:lang w:val="en-US"/>
        </w:rPr>
        <w:t xml:space="preserve"> bega</w:t>
      </w:r>
      <w:r w:rsidR="000A24CC">
        <w:rPr>
          <w:szCs w:val="24"/>
          <w:lang w:val="en-US"/>
        </w:rPr>
        <w:t xml:space="preserve">n to grow in the spiritual life and works of charity, </w:t>
      </w:r>
      <w:r w:rsidR="00473BAF">
        <w:rPr>
          <w:szCs w:val="24"/>
          <w:lang w:val="en-US"/>
        </w:rPr>
        <w:t>she</w:t>
      </w:r>
      <w:r w:rsidR="00D96B43">
        <w:rPr>
          <w:szCs w:val="24"/>
          <w:lang w:val="en-US"/>
        </w:rPr>
        <w:t xml:space="preserve"> </w:t>
      </w:r>
      <w:r w:rsidR="00893574">
        <w:rPr>
          <w:szCs w:val="24"/>
          <w:lang w:val="en-US"/>
        </w:rPr>
        <w:t xml:space="preserve">had </w:t>
      </w:r>
      <w:r w:rsidR="00473BAF">
        <w:rPr>
          <w:szCs w:val="24"/>
          <w:lang w:val="en-US"/>
        </w:rPr>
        <w:t>t</w:t>
      </w:r>
      <w:r w:rsidR="00893574">
        <w:rPr>
          <w:szCs w:val="24"/>
          <w:lang w:val="en-US"/>
        </w:rPr>
        <w:t>o</w:t>
      </w:r>
      <w:r w:rsidR="00D96B43">
        <w:rPr>
          <w:szCs w:val="24"/>
          <w:lang w:val="en-US"/>
        </w:rPr>
        <w:t xml:space="preserve"> </w:t>
      </w:r>
      <w:r w:rsidR="000A24CC">
        <w:rPr>
          <w:szCs w:val="24"/>
          <w:lang w:val="en-US"/>
        </w:rPr>
        <w:t>wait</w:t>
      </w:r>
      <w:r w:rsidR="00473BAF">
        <w:rPr>
          <w:szCs w:val="24"/>
          <w:lang w:val="en-US"/>
        </w:rPr>
        <w:t xml:space="preserve"> for her vocation </w:t>
      </w:r>
      <w:r w:rsidR="00893574">
        <w:rPr>
          <w:szCs w:val="24"/>
          <w:lang w:val="en-US"/>
        </w:rPr>
        <w:t>until</w:t>
      </w:r>
      <w:r w:rsidR="00473BAF">
        <w:rPr>
          <w:szCs w:val="24"/>
          <w:lang w:val="en-US"/>
        </w:rPr>
        <w:t xml:space="preserve"> Saint Louis Marie </w:t>
      </w:r>
      <w:r w:rsidR="001E561D">
        <w:rPr>
          <w:szCs w:val="24"/>
          <w:lang w:val="en-US"/>
        </w:rPr>
        <w:t>brought</w:t>
      </w:r>
      <w:r w:rsidR="00473BAF">
        <w:rPr>
          <w:szCs w:val="24"/>
          <w:lang w:val="en-US"/>
        </w:rPr>
        <w:t xml:space="preserve"> the foundation of the Daughters of Wisdom</w:t>
      </w:r>
      <w:r w:rsidR="00D96B43">
        <w:rPr>
          <w:szCs w:val="24"/>
          <w:lang w:val="en-US"/>
        </w:rPr>
        <w:t xml:space="preserve"> </w:t>
      </w:r>
      <w:r w:rsidR="001E561D">
        <w:rPr>
          <w:szCs w:val="24"/>
          <w:lang w:val="en-US"/>
        </w:rPr>
        <w:t>to maturity before God</w:t>
      </w:r>
      <w:r w:rsidR="00473BAF">
        <w:rPr>
          <w:szCs w:val="24"/>
          <w:lang w:val="en-US"/>
        </w:rPr>
        <w:t>.</w:t>
      </w:r>
      <w:r w:rsidR="00D96B43">
        <w:rPr>
          <w:szCs w:val="24"/>
          <w:lang w:val="en-US"/>
        </w:rPr>
        <w:t xml:space="preserve"> </w:t>
      </w:r>
      <w:r w:rsidR="001E561D">
        <w:rPr>
          <w:szCs w:val="24"/>
          <w:lang w:val="en-US"/>
        </w:rPr>
        <w:t>During her wait,</w:t>
      </w:r>
      <w:r w:rsidR="00473BAF">
        <w:rPr>
          <w:szCs w:val="24"/>
          <w:lang w:val="en-US"/>
        </w:rPr>
        <w:t xml:space="preserve"> she participat</w:t>
      </w:r>
      <w:r w:rsidR="00D96B43">
        <w:rPr>
          <w:szCs w:val="24"/>
          <w:lang w:val="en-US"/>
        </w:rPr>
        <w:t>e</w:t>
      </w:r>
      <w:r w:rsidR="001E561D">
        <w:rPr>
          <w:szCs w:val="24"/>
          <w:lang w:val="en-US"/>
        </w:rPr>
        <w:t>d</w:t>
      </w:r>
      <w:r w:rsidR="00473BAF">
        <w:rPr>
          <w:szCs w:val="24"/>
          <w:lang w:val="en-US"/>
        </w:rPr>
        <w:t xml:space="preserve"> in the contradictions of the way of the Cross: Her mother, somewhat frivolous, told her one day: “You will go crazy like that priest</w:t>
      </w:r>
      <w:r w:rsidR="00835197">
        <w:rPr>
          <w:szCs w:val="24"/>
          <w:lang w:val="en-US"/>
        </w:rPr>
        <w:t>.”</w:t>
      </w:r>
      <w:r w:rsidR="00D96B43">
        <w:rPr>
          <w:szCs w:val="24"/>
          <w:lang w:val="en-US"/>
        </w:rPr>
        <w:t xml:space="preserve"> </w:t>
      </w:r>
      <w:r w:rsidR="005D356C">
        <w:rPr>
          <w:szCs w:val="24"/>
          <w:lang w:val="en-US"/>
        </w:rPr>
        <w:t xml:space="preserve">She </w:t>
      </w:r>
      <w:r w:rsidR="00DB74C8">
        <w:rPr>
          <w:szCs w:val="24"/>
          <w:lang w:val="en-US"/>
        </w:rPr>
        <w:t xml:space="preserve">then </w:t>
      </w:r>
      <w:r w:rsidR="00835197">
        <w:rPr>
          <w:szCs w:val="24"/>
          <w:lang w:val="en-US"/>
        </w:rPr>
        <w:t>gathered</w:t>
      </w:r>
      <w:r w:rsidR="005D356C">
        <w:rPr>
          <w:szCs w:val="24"/>
          <w:lang w:val="en-US"/>
        </w:rPr>
        <w:t xml:space="preserve"> the first group of young women, poor and invalid</w:t>
      </w:r>
      <w:r w:rsidR="00835197">
        <w:rPr>
          <w:szCs w:val="24"/>
          <w:lang w:val="en-US"/>
        </w:rPr>
        <w:t>s</w:t>
      </w:r>
      <w:r w:rsidR="005D356C">
        <w:rPr>
          <w:szCs w:val="24"/>
          <w:lang w:val="en-US"/>
        </w:rPr>
        <w:t xml:space="preserve"> of the Hospital, in a small room of the hospital, called “Wisdom” </w:t>
      </w:r>
      <w:r w:rsidR="00D96B43">
        <w:rPr>
          <w:szCs w:val="24"/>
          <w:lang w:val="en-US"/>
        </w:rPr>
        <w:t xml:space="preserve">whose principle characteristic was </w:t>
      </w:r>
      <w:r w:rsidR="005D356C">
        <w:rPr>
          <w:szCs w:val="24"/>
          <w:lang w:val="en-US"/>
        </w:rPr>
        <w:t>a big cross (now in the Mother House of the Daughters of Wisdom in Saint-</w:t>
      </w:r>
      <w:r w:rsidR="005D356C" w:rsidRPr="005D356C">
        <w:rPr>
          <w:szCs w:val="24"/>
          <w:lang w:val="en-US"/>
        </w:rPr>
        <w:t xml:space="preserve"> Laurent sur Sêvre</w:t>
      </w:r>
      <w:r w:rsidR="005D356C">
        <w:rPr>
          <w:szCs w:val="24"/>
          <w:lang w:val="en-US"/>
        </w:rPr>
        <w:t>)</w:t>
      </w:r>
      <w:r w:rsidR="00DB74C8">
        <w:rPr>
          <w:szCs w:val="24"/>
          <w:lang w:val="en-US"/>
        </w:rPr>
        <w:t xml:space="preserve"> in order to “incessantly remind the youth of the adorable mystery that appears only as foolis</w:t>
      </w:r>
      <w:r w:rsidR="00835197">
        <w:rPr>
          <w:szCs w:val="24"/>
          <w:lang w:val="en-US"/>
        </w:rPr>
        <w:t>hness to the eyes of the world.”</w:t>
      </w:r>
      <w:r w:rsidR="00D96B43">
        <w:rPr>
          <w:szCs w:val="24"/>
          <w:lang w:val="en-US"/>
        </w:rPr>
        <w:t xml:space="preserve"> </w:t>
      </w:r>
      <w:r w:rsidR="003F1940">
        <w:rPr>
          <w:szCs w:val="24"/>
          <w:lang w:val="en-US"/>
        </w:rPr>
        <w:t>With a blind girl as superior, the congregation was founded u</w:t>
      </w:r>
      <w:r w:rsidR="00CD29C4">
        <w:rPr>
          <w:szCs w:val="24"/>
          <w:lang w:val="en-US"/>
        </w:rPr>
        <w:t>nder a precise rule of prayer, meditation, reading, work, meal, recreation</w:t>
      </w:r>
      <w:r w:rsidR="00835197">
        <w:rPr>
          <w:szCs w:val="24"/>
          <w:lang w:val="en-US"/>
        </w:rPr>
        <w:t>,</w:t>
      </w:r>
      <w:r w:rsidR="00CD29C4">
        <w:rPr>
          <w:szCs w:val="24"/>
          <w:lang w:val="en-US"/>
        </w:rPr>
        <w:t xml:space="preserve"> and service to the needy of the Hospital</w:t>
      </w:r>
      <w:r w:rsidR="003F1940">
        <w:rPr>
          <w:szCs w:val="24"/>
          <w:lang w:val="en-US"/>
        </w:rPr>
        <w:t>. T</w:t>
      </w:r>
      <w:r w:rsidR="00CC797C">
        <w:rPr>
          <w:szCs w:val="24"/>
          <w:lang w:val="en-US"/>
        </w:rPr>
        <w:t>he contemporary biographer Benedetta</w:t>
      </w:r>
      <w:r w:rsidR="00D96B43">
        <w:rPr>
          <w:szCs w:val="24"/>
          <w:lang w:val="en-US"/>
        </w:rPr>
        <w:t xml:space="preserve"> </w:t>
      </w:r>
      <w:r w:rsidR="00CC797C">
        <w:rPr>
          <w:szCs w:val="24"/>
          <w:lang w:val="en-US"/>
        </w:rPr>
        <w:t>Pap</w:t>
      </w:r>
      <w:r w:rsidR="00CC797C" w:rsidRPr="00CC797C">
        <w:rPr>
          <w:szCs w:val="24"/>
          <w:lang w:val="en-US"/>
        </w:rPr>
        <w:t>ásogli</w:t>
      </w:r>
      <w:r w:rsidR="00D96B43">
        <w:rPr>
          <w:szCs w:val="24"/>
          <w:lang w:val="en-US"/>
        </w:rPr>
        <w:t xml:space="preserve"> </w:t>
      </w:r>
      <w:r w:rsidR="002B7844">
        <w:rPr>
          <w:szCs w:val="24"/>
          <w:lang w:val="en-US"/>
        </w:rPr>
        <w:t>comments:</w:t>
      </w:r>
    </w:p>
    <w:p w:rsidR="00F06D53" w:rsidRPr="00F06D53" w:rsidRDefault="00F06D53" w:rsidP="00AF13D5">
      <w:pPr>
        <w:rPr>
          <w:szCs w:val="24"/>
          <w:lang w:val="en-US"/>
        </w:rPr>
      </w:pPr>
    </w:p>
    <w:p w:rsidR="004A7207" w:rsidRPr="004F4D53" w:rsidRDefault="00192E32" w:rsidP="002B7844">
      <w:pPr>
        <w:pStyle w:val="Prrafodelista"/>
        <w:rPr>
          <w:lang w:val="en-US"/>
        </w:rPr>
      </w:pPr>
      <w:r w:rsidRPr="00CC797C">
        <w:rPr>
          <w:lang w:val="en-US"/>
        </w:rPr>
        <w:t>“</w:t>
      </w:r>
      <w:r w:rsidR="00CC797C" w:rsidRPr="00CC797C">
        <w:rPr>
          <w:lang w:val="en-US"/>
        </w:rPr>
        <w:t xml:space="preserve">the great theme of Wisdom </w:t>
      </w:r>
      <w:r w:rsidR="00CC797C">
        <w:rPr>
          <w:lang w:val="en-US"/>
        </w:rPr>
        <w:t>thus imposes itself</w:t>
      </w:r>
      <w:r w:rsidR="00CC797C" w:rsidRPr="00CC797C">
        <w:rPr>
          <w:lang w:val="en-US"/>
        </w:rPr>
        <w:t xml:space="preserve"> in the life of Father </w:t>
      </w:r>
      <w:r w:rsidR="002B7844">
        <w:rPr>
          <w:lang w:val="en-US"/>
        </w:rPr>
        <w:t>de</w:t>
      </w:r>
      <w:r w:rsidR="00CC797C" w:rsidRPr="00CC797C">
        <w:rPr>
          <w:lang w:val="en-US"/>
        </w:rPr>
        <w:t xml:space="preserve"> Montfort;</w:t>
      </w:r>
      <w:r w:rsidR="00D96B43">
        <w:rPr>
          <w:lang w:val="en-US"/>
        </w:rPr>
        <w:t xml:space="preserve"> it imposes itself with</w:t>
      </w:r>
      <w:r w:rsidR="00CC797C">
        <w:rPr>
          <w:lang w:val="en-US"/>
        </w:rPr>
        <w:t xml:space="preserve"> a v</w:t>
      </w:r>
      <w:r w:rsidR="00D96B43">
        <w:rPr>
          <w:lang w:val="en-US"/>
        </w:rPr>
        <w:t>alue of shock and contradiction. I</w:t>
      </w:r>
      <w:r w:rsidR="00CC797C">
        <w:rPr>
          <w:lang w:val="en-US"/>
        </w:rPr>
        <w:t>n the N</w:t>
      </w:r>
      <w:r w:rsidR="00F87F84">
        <w:rPr>
          <w:lang w:val="en-US"/>
        </w:rPr>
        <w:t>ew Testament</w:t>
      </w:r>
      <w:r w:rsidR="00D96B43">
        <w:rPr>
          <w:lang w:val="en-US"/>
        </w:rPr>
        <w:t>, the</w:t>
      </w:r>
      <w:r w:rsidR="00F87F84">
        <w:rPr>
          <w:lang w:val="en-US"/>
        </w:rPr>
        <w:t xml:space="preserve"> pairing of wisdom </w:t>
      </w:r>
      <w:r w:rsidR="002B7844">
        <w:rPr>
          <w:lang w:val="en-US"/>
        </w:rPr>
        <w:t>and</w:t>
      </w:r>
      <w:r w:rsidR="00D96B43">
        <w:rPr>
          <w:lang w:val="en-US"/>
        </w:rPr>
        <w:t xml:space="preserve"> folly</w:t>
      </w:r>
      <w:r w:rsidR="00CC797C">
        <w:rPr>
          <w:lang w:val="en-US"/>
        </w:rPr>
        <w:t xml:space="preserve"> is the keystone for the mystery of access to the Kingdom of God.</w:t>
      </w:r>
      <w:r w:rsidR="00D96B43">
        <w:rPr>
          <w:lang w:val="en-US"/>
        </w:rPr>
        <w:t xml:space="preserve"> Gathering under</w:t>
      </w:r>
      <w:r w:rsidR="00F87F84">
        <w:rPr>
          <w:lang w:val="en-US"/>
        </w:rPr>
        <w:t xml:space="preserve"> the shadow of Wisdom, the daughters more intimately associated to the mystery of the humiliation and poverty of Christ, </w:t>
      </w:r>
      <w:r w:rsidR="00593E5A">
        <w:rPr>
          <w:lang w:val="en-US"/>
        </w:rPr>
        <w:t>expressing</w:t>
      </w:r>
      <w:r w:rsidR="00F87F84">
        <w:rPr>
          <w:lang w:val="en-US"/>
        </w:rPr>
        <w:t xml:space="preserve"> very eloquently, that the relationship with Wisdom passes through the cross.</w:t>
      </w:r>
      <w:r w:rsidR="00862718">
        <w:rPr>
          <w:lang w:val="en-US"/>
        </w:rPr>
        <w:t xml:space="preserve"> That </w:t>
      </w:r>
      <w:r w:rsidR="00593E5A">
        <w:rPr>
          <w:lang w:val="en-US"/>
        </w:rPr>
        <w:t xml:space="preserve">erect </w:t>
      </w:r>
      <w:r w:rsidR="00862718">
        <w:rPr>
          <w:lang w:val="en-US"/>
        </w:rPr>
        <w:t>log at the center of the room with its naked cross of lines, manifests the essential architecture of Montfortian wisdom. She is a judgment about the world that radiates</w:t>
      </w:r>
      <w:r w:rsidR="004F4D53">
        <w:rPr>
          <w:lang w:val="en-US"/>
        </w:rPr>
        <w:t xml:space="preserve"> from</w:t>
      </w:r>
      <w:r w:rsidR="00593E5A">
        <w:rPr>
          <w:lang w:val="en-US"/>
        </w:rPr>
        <w:t xml:space="preserve"> the glory of the cross, where</w:t>
      </w:r>
      <w:r w:rsidR="004F4D53">
        <w:rPr>
          <w:lang w:val="en-US"/>
        </w:rPr>
        <w:t xml:space="preserve"> God has become weak in the folly of love.</w:t>
      </w:r>
      <w:r w:rsidRPr="004F4D53">
        <w:rPr>
          <w:lang w:val="en-US"/>
        </w:rPr>
        <w:t>”</w:t>
      </w:r>
      <w:r w:rsidRPr="001136F3">
        <w:rPr>
          <w:rStyle w:val="Refdenotaalpie"/>
        </w:rPr>
        <w:footnoteReference w:id="11"/>
      </w:r>
    </w:p>
    <w:p w:rsidR="00056060" w:rsidRDefault="00056060" w:rsidP="004F4D53">
      <w:pPr>
        <w:ind w:firstLine="0"/>
        <w:rPr>
          <w:lang w:val="en-US"/>
        </w:rPr>
      </w:pPr>
    </w:p>
    <w:p w:rsidR="004F4D53" w:rsidRPr="004F4D53" w:rsidRDefault="004F4D53" w:rsidP="000D3270">
      <w:pPr>
        <w:ind w:firstLine="0"/>
        <w:rPr>
          <w:lang w:val="en-US"/>
        </w:rPr>
      </w:pPr>
      <w:r>
        <w:rPr>
          <w:lang w:val="en-US"/>
        </w:rPr>
        <w:lastRenderedPageBreak/>
        <w:t xml:space="preserve">     Two youth from the high society of Poitiers were added to that community, the already mentioned Marie Louise Trichet and Catherine Brunet, </w:t>
      </w:r>
      <w:r w:rsidR="002B7844">
        <w:rPr>
          <w:lang w:val="en-US"/>
        </w:rPr>
        <w:t>who entered like</w:t>
      </w:r>
      <w:r w:rsidR="00E16382">
        <w:rPr>
          <w:lang w:val="en-US"/>
        </w:rPr>
        <w:t xml:space="preserve"> poor people </w:t>
      </w:r>
      <w:r w:rsidR="002B7844">
        <w:rPr>
          <w:lang w:val="en-US"/>
        </w:rPr>
        <w:t>in</w:t>
      </w:r>
      <w:r w:rsidR="00E16382">
        <w:rPr>
          <w:lang w:val="en-US"/>
        </w:rPr>
        <w:t xml:space="preserve">to the Hospital. </w:t>
      </w:r>
      <w:r w:rsidR="00734011">
        <w:rPr>
          <w:lang w:val="en-US"/>
        </w:rPr>
        <w:t xml:space="preserve">A great contradiction </w:t>
      </w:r>
      <w:r w:rsidR="00593E5A">
        <w:rPr>
          <w:lang w:val="en-US"/>
        </w:rPr>
        <w:t>forced</w:t>
      </w:r>
      <w:r w:rsidR="00734011">
        <w:rPr>
          <w:lang w:val="en-US"/>
        </w:rPr>
        <w:t xml:space="preserve"> the administration of the hospital </w:t>
      </w:r>
      <w:r w:rsidR="002B7844">
        <w:rPr>
          <w:lang w:val="en-US"/>
        </w:rPr>
        <w:t xml:space="preserve">to </w:t>
      </w:r>
      <w:r w:rsidR="00734011">
        <w:rPr>
          <w:lang w:val="en-US"/>
        </w:rPr>
        <w:t xml:space="preserve">dissolve the community and even the bishop forbade </w:t>
      </w:r>
      <w:r w:rsidR="000D3270">
        <w:rPr>
          <w:lang w:val="en-US"/>
        </w:rPr>
        <w:t>our saint to celebrate the Mass.</w:t>
      </w:r>
    </w:p>
    <w:p w:rsidR="00734011" w:rsidRPr="000D3270" w:rsidRDefault="00734011" w:rsidP="00482A68">
      <w:pPr>
        <w:rPr>
          <w:szCs w:val="24"/>
          <w:lang w:val="en-GB"/>
        </w:rPr>
      </w:pPr>
      <w:r w:rsidRPr="009C03C5">
        <w:rPr>
          <w:szCs w:val="24"/>
          <w:lang w:val="en-US"/>
        </w:rPr>
        <w:t xml:space="preserve">The </w:t>
      </w:r>
      <w:r w:rsidR="009C03C5" w:rsidRPr="009C03C5">
        <w:rPr>
          <w:szCs w:val="24"/>
          <w:lang w:val="en-US"/>
        </w:rPr>
        <w:t xml:space="preserve">contradictions, misunderstandings and persecutions </w:t>
      </w:r>
      <w:r w:rsidR="009C03C5">
        <w:rPr>
          <w:szCs w:val="24"/>
          <w:lang w:val="en-US"/>
        </w:rPr>
        <w:t xml:space="preserve">increased in </w:t>
      </w:r>
      <w:r w:rsidR="000D3270">
        <w:rPr>
          <w:szCs w:val="24"/>
          <w:lang w:val="en-US"/>
        </w:rPr>
        <w:t>our saint’s life</w:t>
      </w:r>
      <w:r w:rsidR="009C03C5">
        <w:rPr>
          <w:szCs w:val="24"/>
          <w:lang w:val="en-US"/>
        </w:rPr>
        <w:t xml:space="preserve">. </w:t>
      </w:r>
      <w:r w:rsidR="009C03C5" w:rsidRPr="000D3270">
        <w:rPr>
          <w:szCs w:val="24"/>
          <w:lang w:val="en-GB"/>
        </w:rPr>
        <w:t xml:space="preserve">On one </w:t>
      </w:r>
      <w:r w:rsidR="00445A77">
        <w:rPr>
          <w:szCs w:val="24"/>
          <w:lang w:val="en-GB"/>
        </w:rPr>
        <w:t>hand</w:t>
      </w:r>
      <w:r w:rsidR="009C03C5" w:rsidRPr="000D3270">
        <w:rPr>
          <w:szCs w:val="24"/>
          <w:lang w:val="en-GB"/>
        </w:rPr>
        <w:t xml:space="preserve">, his evangelical radicalism </w:t>
      </w:r>
      <w:r w:rsidR="000D3270">
        <w:rPr>
          <w:szCs w:val="24"/>
          <w:lang w:val="en-GB"/>
        </w:rPr>
        <w:t xml:space="preserve">brought the rejection and contempt of those who </w:t>
      </w:r>
      <w:r w:rsidR="00B66478">
        <w:rPr>
          <w:szCs w:val="24"/>
          <w:lang w:val="en-GB"/>
        </w:rPr>
        <w:t>adhered to the formalisms of “moderation” in a society whose Christianity was being emptied by rationalistic illumination and “good manners”</w:t>
      </w:r>
      <w:r w:rsidR="00445A77">
        <w:rPr>
          <w:szCs w:val="24"/>
          <w:lang w:val="en-GB"/>
        </w:rPr>
        <w:t>. On the other hand</w:t>
      </w:r>
      <w:r w:rsidR="00B66478">
        <w:rPr>
          <w:szCs w:val="24"/>
          <w:lang w:val="en-GB"/>
        </w:rPr>
        <w:t xml:space="preserve">, his fervent preaching and mercy in his apostolate, his love of the Virgin Mary, abandonment to Providence and </w:t>
      </w:r>
      <w:r w:rsidR="00593E5A">
        <w:rPr>
          <w:szCs w:val="24"/>
          <w:lang w:val="en-GB"/>
        </w:rPr>
        <w:t xml:space="preserve">by </w:t>
      </w:r>
      <w:r w:rsidR="00B66478">
        <w:rPr>
          <w:szCs w:val="24"/>
          <w:lang w:val="en-GB"/>
        </w:rPr>
        <w:t xml:space="preserve">grace, his wisdom of the Cross, </w:t>
      </w:r>
      <w:r w:rsidR="00445A77">
        <w:rPr>
          <w:szCs w:val="24"/>
          <w:lang w:val="en-GB"/>
        </w:rPr>
        <w:t xml:space="preserve">which is </w:t>
      </w:r>
      <w:r w:rsidR="00B66478">
        <w:rPr>
          <w:szCs w:val="24"/>
          <w:lang w:val="en-GB"/>
        </w:rPr>
        <w:t>foolishness for the world, gained for hi</w:t>
      </w:r>
      <w:r w:rsidR="00445A77">
        <w:rPr>
          <w:szCs w:val="24"/>
          <w:lang w:val="en-GB"/>
        </w:rPr>
        <w:t>m enmity</w:t>
      </w:r>
      <w:r w:rsidR="00B66478">
        <w:rPr>
          <w:szCs w:val="24"/>
          <w:lang w:val="en-GB"/>
        </w:rPr>
        <w:t xml:space="preserve"> with </w:t>
      </w:r>
      <w:r w:rsidR="00445A77">
        <w:rPr>
          <w:szCs w:val="24"/>
          <w:lang w:val="en-GB"/>
        </w:rPr>
        <w:t>Janesenism which swarmed France. He found no one, even among his best friends, to encourage him to continue in his desire</w:t>
      </w:r>
      <w:r w:rsidR="00482A68">
        <w:rPr>
          <w:szCs w:val="24"/>
          <w:lang w:val="en-GB"/>
        </w:rPr>
        <w:t xml:space="preserve"> for a company of Marian priest. Although he passed through situations of extreme contempt and abandonment, he only ever savored the taste of Jesus’ love of the Cross. It’s worthwhile to cite his letter written from Paris, where he had gone looking for followers:</w:t>
      </w:r>
    </w:p>
    <w:p w:rsidR="00DD638C" w:rsidRPr="007B11D8" w:rsidRDefault="00DD638C" w:rsidP="00482A68">
      <w:pPr>
        <w:ind w:firstLine="0"/>
        <w:rPr>
          <w:szCs w:val="24"/>
          <w:lang w:val="en-GB"/>
        </w:rPr>
      </w:pPr>
    </w:p>
    <w:p w:rsidR="004B003F" w:rsidRPr="003159A0" w:rsidRDefault="00056060" w:rsidP="00426A2B">
      <w:pPr>
        <w:pStyle w:val="Prrafodelista"/>
        <w:rPr>
          <w:lang w:val="en-GB"/>
        </w:rPr>
      </w:pPr>
      <w:r w:rsidRPr="003159A0">
        <w:rPr>
          <w:lang w:val="en-GB"/>
        </w:rPr>
        <w:t>“…</w:t>
      </w:r>
      <w:r w:rsidR="003159A0">
        <w:rPr>
          <w:lang w:val="en-GB"/>
        </w:rPr>
        <w:t xml:space="preserve">I </w:t>
      </w:r>
      <w:r w:rsidR="003159A0" w:rsidRPr="003159A0">
        <w:rPr>
          <w:lang w:val="en-GB"/>
        </w:rPr>
        <w:t>am infinitely more impoverished, crucified and humiliated than ever. Both men and demons in this greatcity of Paris are waging against me a war that I find sweet and welcome. Let them slander me, scoff at me,</w:t>
      </w:r>
      <w:r w:rsidR="00383B82">
        <w:rPr>
          <w:lang w:val="en-GB"/>
        </w:rPr>
        <w:t xml:space="preserve"> </w:t>
      </w:r>
      <w:r w:rsidR="003159A0" w:rsidRPr="003159A0">
        <w:rPr>
          <w:lang w:val="en-GB"/>
        </w:rPr>
        <w:t>destroy my good name, put me into prison; these are precious gifts, tasty morsels, great and wonderful</w:t>
      </w:r>
      <w:r w:rsidR="00383B82">
        <w:rPr>
          <w:lang w:val="en-GB"/>
        </w:rPr>
        <w:t xml:space="preserve"> </w:t>
      </w:r>
      <w:r w:rsidR="003159A0" w:rsidRPr="003159A0">
        <w:rPr>
          <w:lang w:val="en-GB"/>
        </w:rPr>
        <w:t>things. They form the accoutrements and retinue of divine Wisdom which he brings into the lives of those inwhom he dwells. When shall I possess this lovable and mysterious Wisdom? When will Wisdom come to</w:t>
      </w:r>
      <w:r w:rsidR="00383B82">
        <w:rPr>
          <w:lang w:val="en-GB"/>
        </w:rPr>
        <w:t xml:space="preserve"> </w:t>
      </w:r>
      <w:r w:rsidR="003159A0" w:rsidRPr="003159A0">
        <w:rPr>
          <w:lang w:val="en-GB"/>
        </w:rPr>
        <w:t>live in me? When shall I be sufficiently equipped to serve as a place of rest for Wisdom in a world where he</w:t>
      </w:r>
      <w:r w:rsidR="00383B82">
        <w:rPr>
          <w:lang w:val="en-GB"/>
        </w:rPr>
        <w:t xml:space="preserve"> </w:t>
      </w:r>
      <w:r w:rsidR="003159A0" w:rsidRPr="003159A0">
        <w:rPr>
          <w:lang w:val="en-GB"/>
        </w:rPr>
        <w:t>is rejected and without a home?Who will give me this bread of understanding with which Wisdom nourishes great souls? Who will</w:t>
      </w:r>
      <w:r w:rsidR="00383B82">
        <w:rPr>
          <w:lang w:val="en-GB"/>
        </w:rPr>
        <w:t xml:space="preserve"> </w:t>
      </w:r>
      <w:r w:rsidR="003159A0" w:rsidRPr="003159A0">
        <w:rPr>
          <w:lang w:val="en-GB"/>
        </w:rPr>
        <w:t>give to drink of the chalice from which Wisdom quenches the thirst of those who serve him? When shall I</w:t>
      </w:r>
      <w:r w:rsidR="00383B82">
        <w:rPr>
          <w:lang w:val="en-GB"/>
        </w:rPr>
        <w:t xml:space="preserve"> </w:t>
      </w:r>
      <w:r w:rsidR="003159A0" w:rsidRPr="003159A0">
        <w:rPr>
          <w:lang w:val="en-GB"/>
        </w:rPr>
        <w:t>be crucified and lost to the world?</w:t>
      </w:r>
      <w:r w:rsidRPr="00426A2B">
        <w:rPr>
          <w:lang w:val="en-GB"/>
        </w:rPr>
        <w:t>”</w:t>
      </w:r>
      <w:r w:rsidR="00DD638C" w:rsidRPr="001136F3">
        <w:rPr>
          <w:rStyle w:val="Refdenotaalpie"/>
        </w:rPr>
        <w:footnoteReference w:id="12"/>
      </w:r>
    </w:p>
    <w:p w:rsidR="00B125F2" w:rsidRPr="00426A2B" w:rsidRDefault="00B125F2" w:rsidP="00385E10">
      <w:pPr>
        <w:rPr>
          <w:szCs w:val="24"/>
          <w:lang w:val="en-GB"/>
        </w:rPr>
      </w:pPr>
    </w:p>
    <w:p w:rsidR="0074720A" w:rsidRPr="00B13EB4" w:rsidRDefault="00426A2B" w:rsidP="00010C47">
      <w:pPr>
        <w:tabs>
          <w:tab w:val="left" w:pos="-1985"/>
          <w:tab w:val="left" w:pos="9073"/>
        </w:tabs>
        <w:ind w:right="29" w:firstLine="270"/>
        <w:jc w:val="left"/>
        <w:rPr>
          <w:szCs w:val="24"/>
          <w:lang w:val="en-GB"/>
        </w:rPr>
      </w:pPr>
      <w:r w:rsidRPr="00426A2B">
        <w:rPr>
          <w:szCs w:val="24"/>
          <w:lang w:val="en-GB"/>
        </w:rPr>
        <w:t>Lodged in the most miserable and abandoned way, under a hole in</w:t>
      </w:r>
      <w:r w:rsidR="007B11D8">
        <w:rPr>
          <w:szCs w:val="24"/>
          <w:lang w:val="en-GB"/>
        </w:rPr>
        <w:t xml:space="preserve"> the staircase of an old town house, his first and extraordinary spiritual writing was born, </w:t>
      </w:r>
      <w:r w:rsidR="007B11D8">
        <w:rPr>
          <w:i/>
          <w:iCs/>
          <w:szCs w:val="24"/>
          <w:lang w:val="en-GB"/>
        </w:rPr>
        <w:t>The Love of Eternal Wisdom</w:t>
      </w:r>
      <w:r w:rsidR="007B11D8">
        <w:rPr>
          <w:szCs w:val="24"/>
          <w:lang w:val="en-GB"/>
        </w:rPr>
        <w:t xml:space="preserve">, which begins: </w:t>
      </w:r>
      <w:r w:rsidR="007B11D8" w:rsidRPr="007B11D8">
        <w:rPr>
          <w:szCs w:val="24"/>
          <w:lang w:val="en-GB"/>
        </w:rPr>
        <w:t>“Oh Wisdom, look upon the strokes of my pen as so</w:t>
      </w:r>
      <w:r w:rsidR="00383B82">
        <w:rPr>
          <w:szCs w:val="24"/>
          <w:lang w:val="en-GB"/>
        </w:rPr>
        <w:t xml:space="preserve"> </w:t>
      </w:r>
      <w:r w:rsidR="007B11D8" w:rsidRPr="007B11D8">
        <w:rPr>
          <w:szCs w:val="24"/>
          <w:lang w:val="en-GB"/>
        </w:rPr>
        <w:t>many steps to find you!”</w:t>
      </w:r>
      <w:r w:rsidR="00383B82">
        <w:rPr>
          <w:szCs w:val="24"/>
          <w:lang w:val="en-GB"/>
        </w:rPr>
        <w:t xml:space="preserve"> H</w:t>
      </w:r>
      <w:r w:rsidR="007B11D8">
        <w:rPr>
          <w:szCs w:val="24"/>
          <w:lang w:val="en-GB"/>
        </w:rPr>
        <w:t>is</w:t>
      </w:r>
      <w:r w:rsidR="00383B82">
        <w:rPr>
          <w:szCs w:val="24"/>
          <w:lang w:val="en-GB"/>
        </w:rPr>
        <w:t xml:space="preserve"> entire</w:t>
      </w:r>
      <w:r w:rsidR="007B11D8">
        <w:rPr>
          <w:szCs w:val="24"/>
          <w:lang w:val="en-GB"/>
        </w:rPr>
        <w:t xml:space="preserve"> spirit is </w:t>
      </w:r>
      <w:r w:rsidR="00010C47">
        <w:rPr>
          <w:szCs w:val="24"/>
          <w:lang w:val="en-GB"/>
        </w:rPr>
        <w:t>summarized</w:t>
      </w:r>
      <w:r w:rsidR="007B11D8">
        <w:rPr>
          <w:szCs w:val="24"/>
          <w:lang w:val="en-GB"/>
        </w:rPr>
        <w:t xml:space="preserve"> here,</w:t>
      </w:r>
      <w:r w:rsidR="00F870A1">
        <w:rPr>
          <w:szCs w:val="24"/>
          <w:lang w:val="en-GB"/>
        </w:rPr>
        <w:t xml:space="preserve"> rooted in the Apostle Paul: </w:t>
      </w:r>
      <w:r w:rsidR="0074720A" w:rsidRPr="00324CE3">
        <w:rPr>
          <w:szCs w:val="24"/>
          <w:lang w:val="en-GB"/>
        </w:rPr>
        <w:t>“...</w:t>
      </w:r>
      <w:bookmarkStart w:id="4" w:name="54001023"/>
      <w:r w:rsidR="00324CE3" w:rsidRPr="00324CE3">
        <w:rPr>
          <w:szCs w:val="24"/>
          <w:lang w:val="en-GB"/>
        </w:rPr>
        <w:t>but we proclaim Christ crucified, a stumbling block to Jews and foolishness to Gentiles</w:t>
      </w:r>
      <w:bookmarkEnd w:id="4"/>
      <w:r w:rsidR="00324CE3" w:rsidRPr="00324CE3">
        <w:rPr>
          <w:szCs w:val="24"/>
          <w:lang w:val="en-GB"/>
        </w:rPr>
        <w:t xml:space="preserve">, </w:t>
      </w:r>
      <w:bookmarkStart w:id="5" w:name="54001024"/>
      <w:r w:rsidR="00324CE3" w:rsidRPr="00324CE3">
        <w:rPr>
          <w:szCs w:val="24"/>
          <w:lang w:val="en-GB"/>
        </w:rPr>
        <w:t>but to those who are called, Jews and Greeks alike, Christ the power of God and the wisdom of God</w:t>
      </w:r>
      <w:bookmarkEnd w:id="5"/>
      <w:r w:rsidR="0074720A" w:rsidRPr="00324CE3">
        <w:rPr>
          <w:szCs w:val="24"/>
          <w:lang w:val="en-GB"/>
        </w:rPr>
        <w:t xml:space="preserve">...” </w:t>
      </w:r>
      <w:r w:rsidR="00324CE3" w:rsidRPr="00594801">
        <w:rPr>
          <w:szCs w:val="24"/>
          <w:lang w:val="en-GB"/>
        </w:rPr>
        <w:t>(1 Cor 1: 23-24</w:t>
      </w:r>
      <w:r w:rsidR="0074720A" w:rsidRPr="00594801">
        <w:rPr>
          <w:szCs w:val="24"/>
          <w:lang w:val="en-GB"/>
        </w:rPr>
        <w:t xml:space="preserve">) </w:t>
      </w:r>
      <w:r w:rsidR="00F870A1" w:rsidRPr="00594801">
        <w:rPr>
          <w:szCs w:val="24"/>
          <w:lang w:val="en-GB"/>
        </w:rPr>
        <w:t>This is work is the key to understanding Saint L</w:t>
      </w:r>
      <w:r w:rsidR="00B13EB4" w:rsidRPr="00594801">
        <w:rPr>
          <w:szCs w:val="24"/>
          <w:lang w:val="en-GB"/>
        </w:rPr>
        <w:t>ouis Marie Gringion de Montfort.</w:t>
      </w:r>
      <w:r w:rsidR="00383B82">
        <w:rPr>
          <w:szCs w:val="24"/>
          <w:lang w:val="en-GB"/>
        </w:rPr>
        <w:t xml:space="preserve"> </w:t>
      </w:r>
      <w:r w:rsidR="00B13EB4" w:rsidRPr="00B13EB4">
        <w:rPr>
          <w:szCs w:val="24"/>
          <w:lang w:val="en-GB"/>
        </w:rPr>
        <w:t xml:space="preserve">If the saying of </w:t>
      </w:r>
      <w:r w:rsidR="00F870A1" w:rsidRPr="00B13EB4">
        <w:rPr>
          <w:szCs w:val="24"/>
          <w:lang w:val="en-GB"/>
        </w:rPr>
        <w:t>Belloc</w:t>
      </w:r>
      <w:r w:rsidR="00B13EB4" w:rsidRPr="00B13EB4">
        <w:rPr>
          <w:szCs w:val="24"/>
          <w:lang w:val="en-GB"/>
        </w:rPr>
        <w:t xml:space="preserve"> is true that God has given to each age the saint most capable of contradicting it, than it is </w:t>
      </w:r>
      <w:r w:rsidR="00867155">
        <w:rPr>
          <w:szCs w:val="24"/>
          <w:lang w:val="en-GB"/>
        </w:rPr>
        <w:t>understood</w:t>
      </w:r>
      <w:r w:rsidR="00B13EB4" w:rsidRPr="00B13EB4">
        <w:rPr>
          <w:szCs w:val="24"/>
          <w:lang w:val="en-GB"/>
        </w:rPr>
        <w:t xml:space="preserve"> in Saint Louis Marie.</w:t>
      </w:r>
    </w:p>
    <w:p w:rsidR="0074720A" w:rsidRPr="00BB6510" w:rsidRDefault="00192E32" w:rsidP="00BB6510">
      <w:pPr>
        <w:pStyle w:val="Sangranormal"/>
        <w:rPr>
          <w:lang w:val="en-GB"/>
        </w:rPr>
      </w:pPr>
      <w:r w:rsidRPr="00867155">
        <w:rPr>
          <w:lang w:val="en-GB"/>
        </w:rPr>
        <w:t>“</w:t>
      </w:r>
      <w:r w:rsidR="0074720A" w:rsidRPr="00867155">
        <w:rPr>
          <w:lang w:val="en-GB"/>
        </w:rPr>
        <w:t>...no</w:t>
      </w:r>
      <w:r w:rsidR="00867155" w:rsidRPr="00867155">
        <w:rPr>
          <w:lang w:val="en-GB"/>
        </w:rPr>
        <w:t>t in the contrast with the liberal atheistic figure, nor in the great</w:t>
      </w:r>
      <w:r w:rsidR="00BB6510">
        <w:rPr>
          <w:lang w:val="en-GB"/>
        </w:rPr>
        <w:t xml:space="preserve"> sinner</w:t>
      </w:r>
      <w:r w:rsidR="0074720A" w:rsidRPr="00867155">
        <w:rPr>
          <w:lang w:val="en-GB"/>
        </w:rPr>
        <w:t xml:space="preserve">... (...) </w:t>
      </w:r>
      <w:r w:rsidR="00BB6510">
        <w:rPr>
          <w:lang w:val="en-GB"/>
        </w:rPr>
        <w:t>rather in the con</w:t>
      </w:r>
      <w:r w:rsidR="00867155" w:rsidRPr="00867155">
        <w:rPr>
          <w:lang w:val="en-GB"/>
        </w:rPr>
        <w:t>trast with the “good man,” who risks nothing, who dares nothing, who loves nothing</w:t>
      </w:r>
      <w:r w:rsidR="0074720A" w:rsidRPr="00867155">
        <w:rPr>
          <w:lang w:val="en-GB"/>
        </w:rPr>
        <w:t xml:space="preserve">... </w:t>
      </w:r>
      <w:r w:rsidR="0074720A" w:rsidRPr="00467F09">
        <w:rPr>
          <w:lang w:val="en-GB"/>
        </w:rPr>
        <w:t xml:space="preserve">(...) </w:t>
      </w:r>
      <w:r w:rsidR="00467F09" w:rsidRPr="00467F09">
        <w:rPr>
          <w:lang w:val="en-GB"/>
        </w:rPr>
        <w:t xml:space="preserve">not </w:t>
      </w:r>
      <w:r w:rsidR="00867155" w:rsidRPr="00467F09">
        <w:rPr>
          <w:lang w:val="en-GB"/>
        </w:rPr>
        <w:t>sin</w:t>
      </w:r>
      <w:r w:rsidR="00BB6510">
        <w:rPr>
          <w:lang w:val="en-GB"/>
        </w:rPr>
        <w:t xml:space="preserve"> in its profundity of den</w:t>
      </w:r>
      <w:r w:rsidR="00467F09" w:rsidRPr="00467F09">
        <w:rPr>
          <w:lang w:val="en-GB"/>
        </w:rPr>
        <w:t>i</w:t>
      </w:r>
      <w:r w:rsidR="00BB6510">
        <w:rPr>
          <w:lang w:val="en-GB"/>
        </w:rPr>
        <w:t>a</w:t>
      </w:r>
      <w:r w:rsidR="00467F09" w:rsidRPr="00467F09">
        <w:rPr>
          <w:lang w:val="en-GB"/>
        </w:rPr>
        <w:t>l; rather the “bourgeois” face and the mediocre:</w:t>
      </w:r>
      <w:r w:rsidR="002D6124">
        <w:rPr>
          <w:lang w:val="en-GB"/>
        </w:rPr>
        <w:t xml:space="preserve"> </w:t>
      </w:r>
      <w:r w:rsidR="00467F09" w:rsidRPr="00467F09">
        <w:rPr>
          <w:lang w:val="en-GB"/>
        </w:rPr>
        <w:t xml:space="preserve">not rejection, rather that </w:t>
      </w:r>
      <w:r w:rsidR="00467F09" w:rsidRPr="00467F09">
        <w:rPr>
          <w:lang w:val="en-GB"/>
        </w:rPr>
        <w:lastRenderedPageBreak/>
        <w:t xml:space="preserve">subtle rejection known as compromise; not atheism, rather </w:t>
      </w:r>
      <w:r w:rsidR="00467F09">
        <w:rPr>
          <w:lang w:val="en-GB"/>
        </w:rPr>
        <w:t>the re-dimensioned God, forced in</w:t>
      </w:r>
      <w:r w:rsidR="00CD6955">
        <w:rPr>
          <w:lang w:val="en-GB"/>
        </w:rPr>
        <w:t>to the box</w:t>
      </w:r>
      <w:r w:rsidR="002D6124">
        <w:rPr>
          <w:lang w:val="en-GB"/>
        </w:rPr>
        <w:t xml:space="preserve"> </w:t>
      </w:r>
      <w:r w:rsidR="00CD6955">
        <w:rPr>
          <w:lang w:val="en-GB"/>
        </w:rPr>
        <w:t>of human egoism</w:t>
      </w:r>
      <w:r w:rsidR="0074720A" w:rsidRPr="00467F09">
        <w:rPr>
          <w:lang w:val="en-GB"/>
        </w:rPr>
        <w:t xml:space="preserve">. </w:t>
      </w:r>
      <w:r w:rsidR="00CD6955" w:rsidRPr="00CD6955">
        <w:rPr>
          <w:lang w:val="en-GB"/>
        </w:rPr>
        <w:t>To this man Louis opposes He</w:t>
      </w:r>
      <w:r w:rsidR="002D6124">
        <w:rPr>
          <w:lang w:val="en-GB"/>
        </w:rPr>
        <w:t>,</w:t>
      </w:r>
      <w:r w:rsidR="00CD6955" w:rsidRPr="00CD6955">
        <w:rPr>
          <w:lang w:val="en-GB"/>
        </w:rPr>
        <w:t xml:space="preserve"> whom Pilate designated as “without grace nor beauty,” </w:t>
      </w:r>
      <w:r w:rsidR="00CD6955">
        <w:rPr>
          <w:lang w:val="en-GB"/>
        </w:rPr>
        <w:t>in the nudity of his total donation</w:t>
      </w:r>
      <w:r w:rsidR="0074720A" w:rsidRPr="00CD6955">
        <w:rPr>
          <w:lang w:val="en-GB"/>
        </w:rPr>
        <w:t xml:space="preserve">. </w:t>
      </w:r>
      <w:r w:rsidR="00BB6510">
        <w:rPr>
          <w:lang w:val="en-GB"/>
        </w:rPr>
        <w:t>This</w:t>
      </w:r>
      <w:r w:rsidR="00CD6955" w:rsidRPr="00914D3D">
        <w:rPr>
          <w:lang w:val="en-GB"/>
        </w:rPr>
        <w:t xml:space="preserve"> is the </w:t>
      </w:r>
      <w:r w:rsidR="00BB6510">
        <w:rPr>
          <w:lang w:val="en-GB"/>
        </w:rPr>
        <w:t>meaning</w:t>
      </w:r>
      <w:r w:rsidR="00CD6955" w:rsidRPr="00914D3D">
        <w:rPr>
          <w:lang w:val="en-GB"/>
        </w:rPr>
        <w:t xml:space="preserve"> of </w:t>
      </w:r>
      <w:r w:rsidR="00914D3D" w:rsidRPr="00914D3D">
        <w:rPr>
          <w:lang w:val="en-GB"/>
        </w:rPr>
        <w:t>carrying his cross, shouting the beatitudes in the face of his own times, accepting the consequences of God’s logic</w:t>
      </w:r>
      <w:r w:rsidR="00914D3D">
        <w:rPr>
          <w:lang w:val="en-GB"/>
        </w:rPr>
        <w:t xml:space="preserve"> in his own life</w:t>
      </w:r>
      <w:r w:rsidR="0074720A" w:rsidRPr="00914D3D">
        <w:rPr>
          <w:lang w:val="en-GB"/>
        </w:rPr>
        <w:t>.</w:t>
      </w:r>
      <w:r w:rsidR="002D6124">
        <w:rPr>
          <w:lang w:val="en-GB"/>
        </w:rPr>
        <w:t xml:space="preserve"> </w:t>
      </w:r>
      <w:r w:rsidR="00914D3D" w:rsidRPr="00914D3D">
        <w:rPr>
          <w:lang w:val="en-GB"/>
        </w:rPr>
        <w:t>He would not have screamed so loud if he had</w:t>
      </w:r>
      <w:r w:rsidR="00914D3D">
        <w:rPr>
          <w:lang w:val="en-GB"/>
        </w:rPr>
        <w:t xml:space="preserve"> not felt</w:t>
      </w:r>
      <w:r w:rsidR="002D6124">
        <w:rPr>
          <w:lang w:val="en-GB"/>
        </w:rPr>
        <w:t xml:space="preserve"> so </w:t>
      </w:r>
      <w:r w:rsidR="00914D3D">
        <w:rPr>
          <w:lang w:val="en-GB"/>
        </w:rPr>
        <w:t xml:space="preserve">deep </w:t>
      </w:r>
      <w:r w:rsidR="002D6124">
        <w:rPr>
          <w:lang w:val="en-GB"/>
        </w:rPr>
        <w:t xml:space="preserve">an </w:t>
      </w:r>
      <w:r w:rsidR="00914D3D">
        <w:rPr>
          <w:lang w:val="en-GB"/>
        </w:rPr>
        <w:t>urgency</w:t>
      </w:r>
      <w:r w:rsidR="0074720A" w:rsidRPr="00914D3D">
        <w:rPr>
          <w:lang w:val="en-GB"/>
        </w:rPr>
        <w:t xml:space="preserve">... </w:t>
      </w:r>
      <w:r w:rsidR="0074720A" w:rsidRPr="00594801">
        <w:rPr>
          <w:lang w:val="en-GB"/>
        </w:rPr>
        <w:t xml:space="preserve">(...) </w:t>
      </w:r>
      <w:r w:rsidR="00644A7C" w:rsidRPr="00BB6510">
        <w:rPr>
          <w:lang w:val="en-GB"/>
        </w:rPr>
        <w:t>In this light we must read, in what follows, all the missionary’s s</w:t>
      </w:r>
      <w:r w:rsidR="001224FE">
        <w:rPr>
          <w:lang w:val="en-GB"/>
        </w:rPr>
        <w:t>uccesses: measure his gigantic C</w:t>
      </w:r>
      <w:r w:rsidR="00644A7C" w:rsidRPr="00BB6510">
        <w:rPr>
          <w:lang w:val="en-GB"/>
        </w:rPr>
        <w:t xml:space="preserve">alvaries, understand his raging gestures of love; gestures of which he took upon himself, with the dramatic language of prophetic symbolism, </w:t>
      </w:r>
      <w:r w:rsidR="00BB6510" w:rsidRPr="00BB6510">
        <w:rPr>
          <w:lang w:val="en-GB"/>
        </w:rPr>
        <w:t xml:space="preserve">the risk, and the spiritual passion which an </w:t>
      </w:r>
      <w:r w:rsidR="001224FE" w:rsidRPr="00BB6510">
        <w:rPr>
          <w:lang w:val="en-GB"/>
        </w:rPr>
        <w:t>ever more</w:t>
      </w:r>
      <w:r w:rsidR="00BB6510" w:rsidRPr="00BB6510">
        <w:rPr>
          <w:lang w:val="en-GB"/>
        </w:rPr>
        <w:t xml:space="preserve"> se</w:t>
      </w:r>
      <w:r w:rsidR="00BB6510">
        <w:rPr>
          <w:lang w:val="en-GB"/>
        </w:rPr>
        <w:t>cular civilization had rejected</w:t>
      </w:r>
      <w:r w:rsidR="0074720A" w:rsidRPr="00BB6510">
        <w:rPr>
          <w:lang w:val="en-GB"/>
        </w:rPr>
        <w:t>.</w:t>
      </w:r>
      <w:r w:rsidRPr="00BB6510">
        <w:rPr>
          <w:lang w:val="en-GB"/>
        </w:rPr>
        <w:t>”</w:t>
      </w:r>
      <w:r w:rsidR="0074720A" w:rsidRPr="001136F3">
        <w:rPr>
          <w:rStyle w:val="Refdenotaalpie"/>
          <w:lang w:val="es-AR"/>
        </w:rPr>
        <w:footnoteReference w:id="13"/>
      </w:r>
    </w:p>
    <w:p w:rsidR="0069351C" w:rsidRPr="00BB6510" w:rsidRDefault="0069351C" w:rsidP="0069351C">
      <w:pPr>
        <w:rPr>
          <w:lang w:val="en-GB"/>
        </w:rPr>
      </w:pPr>
    </w:p>
    <w:p w:rsidR="0074720A" w:rsidRPr="00594801" w:rsidRDefault="0069351C" w:rsidP="001224FE">
      <w:pPr>
        <w:pStyle w:val="Ttulo4"/>
        <w:rPr>
          <w:lang w:val="en-GB"/>
        </w:rPr>
      </w:pPr>
      <w:bookmarkStart w:id="6" w:name="_Toc35072898"/>
      <w:r w:rsidRPr="001224FE">
        <w:rPr>
          <w:lang w:val="en-GB"/>
        </w:rPr>
        <w:t>P</w:t>
      </w:r>
      <w:r w:rsidR="001224FE" w:rsidRPr="001224FE">
        <w:rPr>
          <w:lang w:val="en-GB"/>
        </w:rPr>
        <w:t>ilgrimage to Loreto and Rome</w:t>
      </w:r>
      <w:r w:rsidRPr="001224FE">
        <w:rPr>
          <w:lang w:val="en-GB"/>
        </w:rPr>
        <w:t xml:space="preserve">. </w:t>
      </w:r>
      <w:r w:rsidR="001224FE">
        <w:rPr>
          <w:lang w:val="en-GB"/>
        </w:rPr>
        <w:t>Pontifical Missionary Sending</w:t>
      </w:r>
      <w:r w:rsidR="002D6124">
        <w:rPr>
          <w:lang w:val="en-GB"/>
        </w:rPr>
        <w:t>.</w:t>
      </w:r>
      <w:bookmarkEnd w:id="6"/>
      <w:r w:rsidR="001224FE">
        <w:rPr>
          <w:lang w:val="en-GB"/>
        </w:rPr>
        <w:t xml:space="preserve"> </w:t>
      </w:r>
    </w:p>
    <w:p w:rsidR="0074720A" w:rsidRPr="00B715BA" w:rsidRDefault="001224FE" w:rsidP="00B715BA">
      <w:pPr>
        <w:rPr>
          <w:szCs w:val="24"/>
          <w:lang w:val="en-GB"/>
        </w:rPr>
      </w:pPr>
      <w:r w:rsidRPr="001909C0">
        <w:rPr>
          <w:szCs w:val="24"/>
          <w:lang w:val="en-GB"/>
        </w:rPr>
        <w:t xml:space="preserve">After another brief phase in the Poitiers Hospital where he had been recalled by the poor </w:t>
      </w:r>
      <w:r w:rsidR="001909C0" w:rsidRPr="001909C0">
        <w:rPr>
          <w:szCs w:val="24"/>
          <w:lang w:val="en-GB"/>
        </w:rPr>
        <w:t xml:space="preserve">and even the bishop himself, </w:t>
      </w:r>
      <w:r w:rsidR="002D6124">
        <w:rPr>
          <w:szCs w:val="24"/>
          <w:lang w:val="en-GB"/>
        </w:rPr>
        <w:t xml:space="preserve">yet ever </w:t>
      </w:r>
      <w:r w:rsidR="001909C0" w:rsidRPr="001909C0">
        <w:rPr>
          <w:szCs w:val="24"/>
          <w:lang w:val="en-GB"/>
        </w:rPr>
        <w:t>amid new contradictions, the saint began the great activity to which he would be dedicated until the end of his days: popular missions</w:t>
      </w:r>
      <w:r w:rsidR="000060C8" w:rsidRPr="001909C0">
        <w:rPr>
          <w:szCs w:val="24"/>
          <w:lang w:val="en-GB"/>
        </w:rPr>
        <w:t xml:space="preserve">. </w:t>
      </w:r>
      <w:r w:rsidR="001909C0" w:rsidRPr="002734AC">
        <w:rPr>
          <w:szCs w:val="24"/>
          <w:lang w:val="en-GB"/>
        </w:rPr>
        <w:t xml:space="preserve">In one of the first missions in a suburban neighborhood of Poitiers, </w:t>
      </w:r>
      <w:r w:rsidR="00010C47" w:rsidRPr="002734AC">
        <w:rPr>
          <w:szCs w:val="24"/>
          <w:lang w:val="en-GB"/>
        </w:rPr>
        <w:t>the vicar</w:t>
      </w:r>
      <w:r w:rsidR="00FE5EB3">
        <w:rPr>
          <w:szCs w:val="24"/>
          <w:lang w:val="en-GB"/>
        </w:rPr>
        <w:t xml:space="preserve"> of the</w:t>
      </w:r>
      <w:r w:rsidR="002D6124">
        <w:rPr>
          <w:szCs w:val="24"/>
          <w:lang w:val="en-GB"/>
        </w:rPr>
        <w:t xml:space="preserve"> </w:t>
      </w:r>
      <w:r w:rsidR="00FE5EB3" w:rsidRPr="002734AC">
        <w:rPr>
          <w:szCs w:val="24"/>
          <w:lang w:val="en-GB"/>
        </w:rPr>
        <w:t>dioces</w:t>
      </w:r>
      <w:r w:rsidR="00FE5EB3">
        <w:rPr>
          <w:szCs w:val="24"/>
          <w:lang w:val="en-GB"/>
        </w:rPr>
        <w:t>e</w:t>
      </w:r>
      <w:r w:rsidR="002D6124">
        <w:rPr>
          <w:szCs w:val="24"/>
          <w:lang w:val="en-GB"/>
        </w:rPr>
        <w:t xml:space="preserve"> </w:t>
      </w:r>
      <w:r w:rsidR="002734AC" w:rsidRPr="002734AC">
        <w:rPr>
          <w:szCs w:val="24"/>
          <w:lang w:val="en-GB"/>
        </w:rPr>
        <w:t>interrupted,</w:t>
      </w:r>
      <w:r w:rsidR="00010C47" w:rsidRPr="002734AC">
        <w:rPr>
          <w:szCs w:val="24"/>
          <w:lang w:val="en-GB"/>
        </w:rPr>
        <w:t xml:space="preserve"> put</w:t>
      </w:r>
      <w:r w:rsidR="002734AC" w:rsidRPr="002734AC">
        <w:rPr>
          <w:szCs w:val="24"/>
          <w:lang w:val="en-GB"/>
        </w:rPr>
        <w:t>ting</w:t>
      </w:r>
      <w:r w:rsidR="00010C47" w:rsidRPr="002734AC">
        <w:rPr>
          <w:szCs w:val="24"/>
          <w:lang w:val="en-GB"/>
        </w:rPr>
        <w:t xml:space="preserve"> an abrupt end</w:t>
      </w:r>
      <w:r w:rsidR="002734AC" w:rsidRPr="002734AC">
        <w:rPr>
          <w:szCs w:val="24"/>
          <w:lang w:val="en-GB"/>
        </w:rPr>
        <w:t xml:space="preserve"> to the copious fruits, prohibiting </w:t>
      </w:r>
      <w:r w:rsidR="00FE5EB3">
        <w:rPr>
          <w:szCs w:val="24"/>
          <w:lang w:val="en-GB"/>
        </w:rPr>
        <w:t>his preaching, and suspending the spectacle. The kneeling and indifferent Louis</w:t>
      </w:r>
      <w:r w:rsidR="00B715BA">
        <w:rPr>
          <w:szCs w:val="24"/>
          <w:lang w:val="en-GB"/>
        </w:rPr>
        <w:t>,</w:t>
      </w:r>
      <w:r w:rsidR="002D6124">
        <w:rPr>
          <w:szCs w:val="24"/>
          <w:lang w:val="en-GB"/>
        </w:rPr>
        <w:t xml:space="preserve"> </w:t>
      </w:r>
      <w:r w:rsidR="00FE5EB3">
        <w:rPr>
          <w:szCs w:val="24"/>
          <w:lang w:val="en-GB"/>
        </w:rPr>
        <w:t xml:space="preserve">humiliated </w:t>
      </w:r>
      <w:r w:rsidR="00B715BA">
        <w:rPr>
          <w:szCs w:val="24"/>
          <w:lang w:val="en-GB"/>
        </w:rPr>
        <w:t>before</w:t>
      </w:r>
      <w:r w:rsidR="00FE5EB3">
        <w:rPr>
          <w:szCs w:val="24"/>
          <w:lang w:val="en-GB"/>
        </w:rPr>
        <w:t xml:space="preserve"> of all</w:t>
      </w:r>
      <w:r w:rsidR="00B715BA">
        <w:rPr>
          <w:szCs w:val="24"/>
          <w:lang w:val="en-GB"/>
        </w:rPr>
        <w:t>, only said:</w:t>
      </w:r>
      <w:r w:rsidR="002D6124">
        <w:rPr>
          <w:szCs w:val="24"/>
          <w:lang w:val="en-GB"/>
        </w:rPr>
        <w:t xml:space="preserve"> </w:t>
      </w:r>
      <w:r w:rsidR="00FE5EB3" w:rsidRPr="00FE5EB3">
        <w:rPr>
          <w:szCs w:val="24"/>
          <w:lang w:val="en-GB"/>
        </w:rPr>
        <w:t>“My brothers, we were</w:t>
      </w:r>
      <w:r w:rsidR="002D6124">
        <w:rPr>
          <w:szCs w:val="24"/>
          <w:lang w:val="en-GB"/>
        </w:rPr>
        <w:t xml:space="preserve"> </w:t>
      </w:r>
      <w:r w:rsidR="00FE5EB3" w:rsidRPr="00FE5EB3">
        <w:rPr>
          <w:szCs w:val="24"/>
          <w:lang w:val="en-GB"/>
        </w:rPr>
        <w:t>preparing to plant a cross at the door of th</w:t>
      </w:r>
      <w:r w:rsidR="00B715BA">
        <w:rPr>
          <w:szCs w:val="24"/>
          <w:lang w:val="en-GB"/>
        </w:rPr>
        <w:t>e Church. God has not wanted it</w:t>
      </w:r>
      <w:r w:rsidR="00FE5EB3" w:rsidRPr="00FE5EB3">
        <w:rPr>
          <w:szCs w:val="24"/>
          <w:lang w:val="en-GB"/>
        </w:rPr>
        <w:t xml:space="preserve"> oursuperiors oppose it. Let us plant </w:t>
      </w:r>
      <w:r w:rsidR="00B715BA">
        <w:rPr>
          <w:szCs w:val="24"/>
          <w:lang w:val="en-GB"/>
        </w:rPr>
        <w:t>it in the middle of our hearts.</w:t>
      </w:r>
      <w:r w:rsidR="000060C8" w:rsidRPr="00B715BA">
        <w:rPr>
          <w:szCs w:val="24"/>
          <w:lang w:val="en-GB"/>
        </w:rPr>
        <w:t>”</w:t>
      </w:r>
      <w:r w:rsidR="000060C8" w:rsidRPr="001136F3">
        <w:rPr>
          <w:rStyle w:val="Refdenotaalpie"/>
        </w:rPr>
        <w:footnoteReference w:id="14"/>
      </w:r>
    </w:p>
    <w:p w:rsidR="00AF18B0" w:rsidRPr="00AF18B0" w:rsidRDefault="00AF18B0" w:rsidP="005B332B">
      <w:pPr>
        <w:rPr>
          <w:szCs w:val="24"/>
          <w:lang w:val="en-GB"/>
        </w:rPr>
      </w:pPr>
      <w:r w:rsidRPr="00AF18B0">
        <w:rPr>
          <w:szCs w:val="24"/>
          <w:lang w:val="en-GB"/>
        </w:rPr>
        <w:t>He made the decision to go on pilgrimage to Rome, to prostrate before the feet of the Pope, placing himself</w:t>
      </w:r>
      <w:r>
        <w:rPr>
          <w:szCs w:val="24"/>
          <w:lang w:val="en-GB"/>
        </w:rPr>
        <w:t xml:space="preserve"> at the Pope’s disposal, in</w:t>
      </w:r>
      <w:r w:rsidR="002D6124">
        <w:rPr>
          <w:szCs w:val="24"/>
          <w:lang w:val="en-GB"/>
        </w:rPr>
        <w:t xml:space="preserve"> order to ask “to be sent from church to c</w:t>
      </w:r>
      <w:r>
        <w:rPr>
          <w:szCs w:val="24"/>
          <w:lang w:val="en-GB"/>
        </w:rPr>
        <w:t>hurch,” as a missionary. He went first to Loreto, the most important</w:t>
      </w:r>
      <w:r w:rsidR="005B332B">
        <w:rPr>
          <w:szCs w:val="24"/>
          <w:lang w:val="en-GB"/>
        </w:rPr>
        <w:t xml:space="preserve"> Marian Sanctuary of that time</w:t>
      </w:r>
      <w:r w:rsidR="002D6124">
        <w:rPr>
          <w:szCs w:val="24"/>
          <w:lang w:val="en-GB"/>
        </w:rPr>
        <w:t>,</w:t>
      </w:r>
      <w:r w:rsidR="005B332B">
        <w:rPr>
          <w:szCs w:val="24"/>
          <w:lang w:val="en-GB"/>
        </w:rPr>
        <w:t xml:space="preserve"> and celebrated Mass on the altar of the Holy House. In silent colloquy with the Blessed Virgin Mary, he spent some days preparing himself for that crucial interview with the Vicar of </w:t>
      </w:r>
      <w:r w:rsidR="002D6124">
        <w:rPr>
          <w:szCs w:val="24"/>
          <w:lang w:val="en-GB"/>
        </w:rPr>
        <w:t xml:space="preserve">Christ. Some opinions hold that </w:t>
      </w:r>
      <w:r w:rsidR="005B332B">
        <w:rPr>
          <w:szCs w:val="24"/>
          <w:lang w:val="en-GB"/>
        </w:rPr>
        <w:t>there he received the inspiration for the future</w:t>
      </w:r>
      <w:r w:rsidR="002D6124">
        <w:rPr>
          <w:szCs w:val="24"/>
          <w:lang w:val="en-GB"/>
        </w:rPr>
        <w:t xml:space="preserve"> “Treatise on the True Devotion</w:t>
      </w:r>
      <w:r w:rsidR="005B332B">
        <w:rPr>
          <w:szCs w:val="24"/>
          <w:lang w:val="en-GB"/>
        </w:rPr>
        <w:t>”</w:t>
      </w:r>
      <w:r w:rsidR="002D6124">
        <w:rPr>
          <w:szCs w:val="24"/>
          <w:lang w:val="en-GB"/>
        </w:rPr>
        <w:t>.</w:t>
      </w:r>
    </w:p>
    <w:p w:rsidR="00E82324" w:rsidRPr="00594801" w:rsidRDefault="005B332B" w:rsidP="008A3237">
      <w:pPr>
        <w:rPr>
          <w:szCs w:val="24"/>
          <w:lang w:val="en-GB"/>
        </w:rPr>
      </w:pPr>
      <w:r w:rsidRPr="005B332B">
        <w:rPr>
          <w:szCs w:val="24"/>
          <w:lang w:val="en-GB"/>
        </w:rPr>
        <w:t xml:space="preserve">Before the Pope, he asked to be sent as a missionary to faraway lands. </w:t>
      </w:r>
      <w:r>
        <w:rPr>
          <w:szCs w:val="24"/>
          <w:lang w:val="en-GB"/>
        </w:rPr>
        <w:t xml:space="preserve">However, the Pope, </w:t>
      </w:r>
      <w:r w:rsidR="00F33037">
        <w:rPr>
          <w:szCs w:val="24"/>
          <w:lang w:val="en-GB"/>
        </w:rPr>
        <w:t xml:space="preserve">who had measured the saint’s stature present before him, told him: </w:t>
      </w:r>
      <w:r w:rsidR="00F33037" w:rsidRPr="00F33037">
        <w:rPr>
          <w:szCs w:val="24"/>
          <w:lang w:val="en-GB"/>
        </w:rPr>
        <w:t>“Sir, you have a fairly vast field in France to exercise your zeal. Do</w:t>
      </w:r>
      <w:r w:rsidR="002D6124">
        <w:rPr>
          <w:szCs w:val="24"/>
          <w:lang w:val="en-GB"/>
        </w:rPr>
        <w:t xml:space="preserve"> </w:t>
      </w:r>
      <w:r w:rsidR="00F33037" w:rsidRPr="00F33037">
        <w:rPr>
          <w:szCs w:val="24"/>
          <w:lang w:val="en-GB"/>
        </w:rPr>
        <w:t>not go elsewhere. Work always with perfect submission to the bishops in the dioceses</w:t>
      </w:r>
      <w:r w:rsidR="002D6124">
        <w:rPr>
          <w:szCs w:val="24"/>
          <w:lang w:val="en-GB"/>
        </w:rPr>
        <w:t xml:space="preserve"> </w:t>
      </w:r>
      <w:r w:rsidR="00F33037" w:rsidRPr="00F33037">
        <w:rPr>
          <w:szCs w:val="24"/>
          <w:lang w:val="en-GB"/>
        </w:rPr>
        <w:t>where you will be called</w:t>
      </w:r>
      <w:r w:rsidR="008256B0">
        <w:rPr>
          <w:szCs w:val="24"/>
          <w:lang w:val="en-GB"/>
        </w:rPr>
        <w:t>, and God will bless your work.</w:t>
      </w:r>
      <w:r w:rsidR="00E82324" w:rsidRPr="008256B0">
        <w:rPr>
          <w:szCs w:val="24"/>
          <w:lang w:val="en-GB"/>
        </w:rPr>
        <w:t>”</w:t>
      </w:r>
      <w:r w:rsidR="00E82324" w:rsidRPr="001136F3">
        <w:rPr>
          <w:rStyle w:val="Refdenotaalpie"/>
        </w:rPr>
        <w:footnoteReference w:id="15"/>
      </w:r>
      <w:r w:rsidR="002D6124">
        <w:rPr>
          <w:szCs w:val="24"/>
          <w:lang w:val="en-GB"/>
        </w:rPr>
        <w:t xml:space="preserve"> W</w:t>
      </w:r>
      <w:r w:rsidR="008256B0">
        <w:rPr>
          <w:szCs w:val="24"/>
          <w:lang w:val="en-GB"/>
        </w:rPr>
        <w:t>hile Louis Marie spoke of his projects</w:t>
      </w:r>
      <w:r w:rsidR="002D6124">
        <w:rPr>
          <w:szCs w:val="24"/>
          <w:lang w:val="en-GB"/>
        </w:rPr>
        <w:t>,</w:t>
      </w:r>
      <w:r w:rsidR="008256B0">
        <w:rPr>
          <w:szCs w:val="24"/>
          <w:lang w:val="en-GB"/>
        </w:rPr>
        <w:t xml:space="preserve"> the </w:t>
      </w:r>
      <w:r w:rsidR="00DE16A5">
        <w:rPr>
          <w:szCs w:val="24"/>
          <w:lang w:val="en-GB"/>
        </w:rPr>
        <w:t>Pope certainly thought “</w:t>
      </w:r>
      <w:r w:rsidR="005C34CB">
        <w:rPr>
          <w:szCs w:val="24"/>
          <w:lang w:val="en-GB"/>
        </w:rPr>
        <w:t>in the meantime, that difficult land of the French dioceses, where Gallican cur</w:t>
      </w:r>
      <w:r w:rsidR="002D6124">
        <w:rPr>
          <w:szCs w:val="24"/>
          <w:lang w:val="en-GB"/>
        </w:rPr>
        <w:t xml:space="preserve">rents and Jansenism push it farther from Rome, </w:t>
      </w:r>
      <w:r w:rsidR="005C34CB">
        <w:rPr>
          <w:szCs w:val="24"/>
          <w:lang w:val="en-GB"/>
        </w:rPr>
        <w:t xml:space="preserve">… corrodes </w:t>
      </w:r>
      <w:r w:rsidR="00BF51B1">
        <w:rPr>
          <w:szCs w:val="24"/>
          <w:lang w:val="en-GB"/>
        </w:rPr>
        <w:t>in faith and fidelity.</w:t>
      </w:r>
      <w:r w:rsidR="00E82324" w:rsidRPr="00BF51B1">
        <w:rPr>
          <w:szCs w:val="24"/>
          <w:lang w:val="en-GB"/>
        </w:rPr>
        <w:t>”</w:t>
      </w:r>
      <w:r w:rsidR="00E82324" w:rsidRPr="001136F3">
        <w:rPr>
          <w:rStyle w:val="Refdenotaalpie"/>
        </w:rPr>
        <w:footnoteReference w:id="16"/>
      </w:r>
      <w:r w:rsidR="002D6124">
        <w:rPr>
          <w:szCs w:val="24"/>
          <w:lang w:val="en-GB"/>
        </w:rPr>
        <w:t xml:space="preserve"> </w:t>
      </w:r>
      <w:r w:rsidR="00BF51B1" w:rsidRPr="00BF51B1">
        <w:rPr>
          <w:szCs w:val="24"/>
          <w:lang w:val="en-GB"/>
        </w:rPr>
        <w:t>Louis received the</w:t>
      </w:r>
      <w:r w:rsidR="002D6124">
        <w:rPr>
          <w:szCs w:val="24"/>
          <w:lang w:val="en-GB"/>
        </w:rPr>
        <w:t xml:space="preserve"> title of “apostolic missionary</w:t>
      </w:r>
      <w:r w:rsidR="00BF51B1" w:rsidRPr="00BF51B1">
        <w:rPr>
          <w:szCs w:val="24"/>
          <w:lang w:val="en-GB"/>
        </w:rPr>
        <w:t xml:space="preserve">” and the Pontiff blessed a small ivory crucifix </w:t>
      </w:r>
      <w:r w:rsidR="008A3237">
        <w:rPr>
          <w:szCs w:val="24"/>
          <w:lang w:val="en-GB"/>
        </w:rPr>
        <w:t>that</w:t>
      </w:r>
      <w:r w:rsidR="00BF51B1" w:rsidRPr="00BF51B1">
        <w:rPr>
          <w:szCs w:val="24"/>
          <w:lang w:val="en-GB"/>
        </w:rPr>
        <w:t xml:space="preserve"> he </w:t>
      </w:r>
      <w:r w:rsidR="00BF51B1">
        <w:rPr>
          <w:szCs w:val="24"/>
          <w:lang w:val="en-GB"/>
        </w:rPr>
        <w:t xml:space="preserve">presented </w:t>
      </w:r>
      <w:r w:rsidR="008A3237">
        <w:rPr>
          <w:szCs w:val="24"/>
          <w:lang w:val="en-GB"/>
        </w:rPr>
        <w:t>the saint, who fixed it upon his pilgrim staff.</w:t>
      </w:r>
    </w:p>
    <w:p w:rsidR="00AF5D68" w:rsidRPr="00594801" w:rsidRDefault="008A3237" w:rsidP="00D274E1">
      <w:pPr>
        <w:rPr>
          <w:szCs w:val="24"/>
          <w:lang w:val="en-GB"/>
        </w:rPr>
      </w:pPr>
      <w:r w:rsidRPr="008A3237">
        <w:rPr>
          <w:szCs w:val="24"/>
          <w:lang w:val="en-GB"/>
        </w:rPr>
        <w:t xml:space="preserve">The short period in which he carried out his missionary activity is also the climax of the long </w:t>
      </w:r>
      <w:r>
        <w:rPr>
          <w:szCs w:val="24"/>
          <w:lang w:val="en-GB"/>
        </w:rPr>
        <w:t xml:space="preserve">Jansenist </w:t>
      </w:r>
      <w:r w:rsidRPr="008A3237">
        <w:rPr>
          <w:szCs w:val="24"/>
          <w:lang w:val="en-GB"/>
        </w:rPr>
        <w:t>controver</w:t>
      </w:r>
      <w:r>
        <w:rPr>
          <w:szCs w:val="24"/>
          <w:lang w:val="en-GB"/>
        </w:rPr>
        <w:t>s</w:t>
      </w:r>
      <w:r w:rsidRPr="008A3237">
        <w:rPr>
          <w:szCs w:val="24"/>
          <w:lang w:val="en-GB"/>
        </w:rPr>
        <w:t>y</w:t>
      </w:r>
      <w:r>
        <w:rPr>
          <w:szCs w:val="24"/>
          <w:lang w:val="en-GB"/>
        </w:rPr>
        <w:t xml:space="preserve"> in France. Our apostolic missionary had to confront this </w:t>
      </w:r>
      <w:r w:rsidR="004B501F">
        <w:rPr>
          <w:szCs w:val="24"/>
          <w:lang w:val="en-GB"/>
        </w:rPr>
        <w:t>insidious</w:t>
      </w:r>
      <w:r>
        <w:rPr>
          <w:szCs w:val="24"/>
          <w:lang w:val="en-GB"/>
        </w:rPr>
        <w:t xml:space="preserve"> deformation of faith and Christian morals on various occasions due to his fidelity to Rome</w:t>
      </w:r>
      <w:r w:rsidR="004B501F">
        <w:rPr>
          <w:szCs w:val="24"/>
          <w:lang w:val="en-GB"/>
        </w:rPr>
        <w:t xml:space="preserve">, preaching of mercy, search for the poor and little, insistence for the reception of the sacraments, and tender devotion of Marian slavery. </w:t>
      </w:r>
      <w:r w:rsidR="00D274E1">
        <w:rPr>
          <w:szCs w:val="24"/>
          <w:lang w:val="en-GB"/>
        </w:rPr>
        <w:t>This only partly explains the persecutions and obstacles that Louis would find as a missionary.</w:t>
      </w:r>
    </w:p>
    <w:p w:rsidR="005948B9" w:rsidRPr="00594801" w:rsidRDefault="00D274E1" w:rsidP="00840C67">
      <w:pPr>
        <w:rPr>
          <w:lang w:val="en-GB"/>
        </w:rPr>
      </w:pPr>
      <w:r w:rsidRPr="00D274E1">
        <w:rPr>
          <w:szCs w:val="24"/>
          <w:lang w:val="en-GB"/>
        </w:rPr>
        <w:lastRenderedPageBreak/>
        <w:t>He began the tireless itinerary of his popula</w:t>
      </w:r>
      <w:r>
        <w:rPr>
          <w:szCs w:val="24"/>
          <w:lang w:val="en-GB"/>
        </w:rPr>
        <w:t xml:space="preserve">r missions in Northeast France by </w:t>
      </w:r>
      <w:r w:rsidRPr="00D274E1">
        <w:rPr>
          <w:szCs w:val="24"/>
          <w:lang w:val="en-GB"/>
        </w:rPr>
        <w:t>first</w:t>
      </w:r>
      <w:r>
        <w:rPr>
          <w:szCs w:val="24"/>
          <w:lang w:val="en-GB"/>
        </w:rPr>
        <w:t xml:space="preserve"> adding himself to some team of a</w:t>
      </w:r>
      <w:r w:rsidR="002D6124">
        <w:rPr>
          <w:szCs w:val="24"/>
          <w:lang w:val="en-GB"/>
        </w:rPr>
        <w:t xml:space="preserve">nother missionary and later continued with </w:t>
      </w:r>
      <w:r>
        <w:rPr>
          <w:szCs w:val="24"/>
          <w:lang w:val="en-GB"/>
        </w:rPr>
        <w:t xml:space="preserve">his own. </w:t>
      </w:r>
      <w:r w:rsidR="00567FF4">
        <w:rPr>
          <w:szCs w:val="24"/>
          <w:lang w:val="en-GB"/>
        </w:rPr>
        <w:t xml:space="preserve">Ridded of everything, he went only with his bag and staff in hand, with his heart crucified and free. </w:t>
      </w:r>
      <w:r w:rsidR="00567FF4" w:rsidRPr="006D68DC">
        <w:rPr>
          <w:szCs w:val="24"/>
          <w:lang w:val="en-GB"/>
        </w:rPr>
        <w:t xml:space="preserve">As </w:t>
      </w:r>
      <w:r w:rsidR="00567FF4" w:rsidRPr="006D68DC">
        <w:rPr>
          <w:lang w:val="en-GB"/>
        </w:rPr>
        <w:t>a great</w:t>
      </w:r>
      <w:r w:rsidR="006D68DC" w:rsidRPr="006D68DC">
        <w:rPr>
          <w:lang w:val="en-GB"/>
        </w:rPr>
        <w:t xml:space="preserve"> contemporary biographer of our saint, B. Papásogli, said</w:t>
      </w:r>
      <w:r w:rsidR="006D68DC">
        <w:rPr>
          <w:lang w:val="en-GB"/>
        </w:rPr>
        <w:t xml:space="preserve"> “</w:t>
      </w:r>
      <w:r w:rsidR="00C90FFE">
        <w:rPr>
          <w:lang w:val="en-GB"/>
        </w:rPr>
        <w:t xml:space="preserve">a </w:t>
      </w:r>
      <w:r w:rsidR="006D68DC">
        <w:rPr>
          <w:lang w:val="en-GB"/>
        </w:rPr>
        <w:t xml:space="preserve">mystery </w:t>
      </w:r>
      <w:r w:rsidR="00C90FFE">
        <w:rPr>
          <w:lang w:val="en-GB"/>
        </w:rPr>
        <w:t xml:space="preserve">of intimate treasure is prefigured in Louis’s </w:t>
      </w:r>
      <w:r w:rsidR="00840C67">
        <w:rPr>
          <w:lang w:val="en-GB"/>
        </w:rPr>
        <w:t>solitude</w:t>
      </w:r>
      <w:r w:rsidR="00C90FFE">
        <w:rPr>
          <w:lang w:val="en-GB"/>
        </w:rPr>
        <w:t xml:space="preserve"> on the ways that lead to men. Some have said that </w:t>
      </w:r>
      <w:r w:rsidR="00D203B9">
        <w:rPr>
          <w:lang w:val="en-GB"/>
        </w:rPr>
        <w:t xml:space="preserve">for him </w:t>
      </w:r>
      <w:r w:rsidR="00C90FFE">
        <w:rPr>
          <w:lang w:val="en-GB"/>
        </w:rPr>
        <w:t>the way is the monk’s cell; it’s also</w:t>
      </w:r>
      <w:r w:rsidR="004E4D1B" w:rsidRPr="00C90FFE">
        <w:rPr>
          <w:lang w:val="en-GB"/>
        </w:rPr>
        <w:t xml:space="preserve"> (...)</w:t>
      </w:r>
      <w:r w:rsidR="00D203B9">
        <w:rPr>
          <w:lang w:val="en-GB"/>
        </w:rPr>
        <w:t xml:space="preserve"> </w:t>
      </w:r>
      <w:r w:rsidR="00C90FFE">
        <w:rPr>
          <w:lang w:val="en-GB"/>
        </w:rPr>
        <w:t>the place where he died to himself, the tomb where he lived; in the dynamic psychology which is characteristic, the hard and sweet point of the Paschal liberation.</w:t>
      </w:r>
      <w:r w:rsidR="004E4D1B" w:rsidRPr="00C90FFE">
        <w:rPr>
          <w:lang w:val="en-GB"/>
        </w:rPr>
        <w:t>”</w:t>
      </w:r>
      <w:r w:rsidR="004E4D1B" w:rsidRPr="001136F3">
        <w:rPr>
          <w:rStyle w:val="Refdenotaalpie"/>
        </w:rPr>
        <w:footnoteReference w:id="17"/>
      </w:r>
    </w:p>
    <w:p w:rsidR="00770E41" w:rsidRPr="00C90FFE" w:rsidRDefault="00770E41" w:rsidP="00385E10">
      <w:pPr>
        <w:rPr>
          <w:szCs w:val="24"/>
          <w:lang w:val="en-GB"/>
        </w:rPr>
      </w:pPr>
    </w:p>
    <w:p w:rsidR="0069351C" w:rsidRPr="00840C67" w:rsidRDefault="0069351C" w:rsidP="00840C67">
      <w:pPr>
        <w:pStyle w:val="Ttulo4"/>
        <w:rPr>
          <w:lang w:val="en-GB"/>
        </w:rPr>
      </w:pPr>
      <w:bookmarkStart w:id="7" w:name="_Toc35072899"/>
      <w:r w:rsidRPr="00840C67">
        <w:rPr>
          <w:lang w:val="en-GB"/>
        </w:rPr>
        <w:t>Mi</w:t>
      </w:r>
      <w:r w:rsidR="00840C67" w:rsidRPr="00840C67">
        <w:rPr>
          <w:lang w:val="en-GB"/>
        </w:rPr>
        <w:t>ssion</w:t>
      </w:r>
      <w:r w:rsidRPr="00840C67">
        <w:rPr>
          <w:lang w:val="en-GB"/>
        </w:rPr>
        <w:t xml:space="preserve">s </w:t>
      </w:r>
      <w:r w:rsidR="00840C67" w:rsidRPr="00840C67">
        <w:rPr>
          <w:lang w:val="en-GB"/>
        </w:rPr>
        <w:t>and</w:t>
      </w:r>
      <w:r w:rsidR="00D203B9">
        <w:rPr>
          <w:lang w:val="en-GB"/>
        </w:rPr>
        <w:t xml:space="preserve"> C</w:t>
      </w:r>
      <w:r w:rsidRPr="00840C67">
        <w:rPr>
          <w:lang w:val="en-GB"/>
        </w:rPr>
        <w:t>ontradic</w:t>
      </w:r>
      <w:r w:rsidR="00840C67" w:rsidRPr="00840C67">
        <w:rPr>
          <w:lang w:val="en-GB"/>
        </w:rPr>
        <w:t>tion</w:t>
      </w:r>
      <w:r w:rsidRPr="00840C67">
        <w:rPr>
          <w:lang w:val="en-GB"/>
        </w:rPr>
        <w:t>s</w:t>
      </w:r>
      <w:bookmarkEnd w:id="7"/>
    </w:p>
    <w:p w:rsidR="00840C67" w:rsidRPr="00840C67" w:rsidRDefault="00840C67" w:rsidP="008C472B">
      <w:pPr>
        <w:rPr>
          <w:szCs w:val="24"/>
          <w:lang w:val="en-GB"/>
        </w:rPr>
      </w:pPr>
      <w:r w:rsidRPr="00840C67">
        <w:rPr>
          <w:szCs w:val="24"/>
          <w:lang w:val="en-GB"/>
        </w:rPr>
        <w:t>The following missions are full of exempl</w:t>
      </w:r>
      <w:r w:rsidR="00D138CC">
        <w:rPr>
          <w:szCs w:val="24"/>
          <w:lang w:val="en-GB"/>
        </w:rPr>
        <w:t>ary gestures and anecdotes, fier</w:t>
      </w:r>
      <w:r w:rsidRPr="00840C67">
        <w:rPr>
          <w:szCs w:val="24"/>
          <w:lang w:val="en-GB"/>
        </w:rPr>
        <w:t>y preaching, extreme</w:t>
      </w:r>
      <w:r>
        <w:rPr>
          <w:szCs w:val="24"/>
          <w:lang w:val="en-GB"/>
        </w:rPr>
        <w:t xml:space="preserve"> love for the poor, conversions of the masses, and also very resonant for some select souls</w:t>
      </w:r>
      <w:r w:rsidR="008C472B">
        <w:rPr>
          <w:szCs w:val="24"/>
          <w:lang w:val="en-GB"/>
        </w:rPr>
        <w:t>: many conf</w:t>
      </w:r>
      <w:r w:rsidR="00D138CC">
        <w:rPr>
          <w:szCs w:val="24"/>
          <w:lang w:val="en-GB"/>
        </w:rPr>
        <w:t>essions;</w:t>
      </w:r>
      <w:r w:rsidR="008C472B">
        <w:rPr>
          <w:szCs w:val="24"/>
          <w:lang w:val="en-GB"/>
        </w:rPr>
        <w:t xml:space="preserve"> public manifestations of th</w:t>
      </w:r>
      <w:r w:rsidR="00D138CC">
        <w:rPr>
          <w:szCs w:val="24"/>
          <w:lang w:val="en-GB"/>
        </w:rPr>
        <w:t>e renewal of baptismal promises;</w:t>
      </w:r>
      <w:r w:rsidR="008C472B">
        <w:rPr>
          <w:szCs w:val="24"/>
          <w:lang w:val="en-GB"/>
        </w:rPr>
        <w:t xml:space="preserve"> public consecration to Jesus Christ through</w:t>
      </w:r>
      <w:r w:rsidR="00D138CC">
        <w:rPr>
          <w:szCs w:val="24"/>
          <w:lang w:val="en-GB"/>
        </w:rPr>
        <w:t xml:space="preserve"> Mary;</w:t>
      </w:r>
      <w:r w:rsidR="00D203B9">
        <w:rPr>
          <w:szCs w:val="24"/>
          <w:lang w:val="en-GB"/>
        </w:rPr>
        <w:t xml:space="preserve"> </w:t>
      </w:r>
      <w:r w:rsidR="00D138CC">
        <w:rPr>
          <w:szCs w:val="24"/>
          <w:lang w:val="en-GB"/>
        </w:rPr>
        <w:t>burning of impious books; processions;</w:t>
      </w:r>
      <w:r w:rsidR="008C472B">
        <w:rPr>
          <w:szCs w:val="24"/>
          <w:lang w:val="en-GB"/>
        </w:rPr>
        <w:t xml:space="preserve"> diffusion of pious popular songs</w:t>
      </w:r>
      <w:r w:rsidR="00D138CC">
        <w:rPr>
          <w:szCs w:val="24"/>
          <w:lang w:val="en-GB"/>
        </w:rPr>
        <w:t>;</w:t>
      </w:r>
      <w:r w:rsidR="008C472B">
        <w:rPr>
          <w:szCs w:val="24"/>
          <w:lang w:val="en-GB"/>
        </w:rPr>
        <w:t xml:space="preserve"> restauration of he</w:t>
      </w:r>
      <w:r w:rsidR="00D138CC">
        <w:rPr>
          <w:szCs w:val="24"/>
          <w:lang w:val="en-GB"/>
        </w:rPr>
        <w:t>rmitages, chapels, and churches;</w:t>
      </w:r>
      <w:r w:rsidR="008C472B">
        <w:rPr>
          <w:szCs w:val="24"/>
          <w:lang w:val="en-GB"/>
        </w:rPr>
        <w:t xml:space="preserve"> institution of confraternities</w:t>
      </w:r>
      <w:r w:rsidR="00D138CC">
        <w:rPr>
          <w:szCs w:val="24"/>
          <w:lang w:val="en-GB"/>
        </w:rPr>
        <w:t xml:space="preserve"> of penitents of the Sacred Heart and of the Virgin Mary, of the Rosary, of Saint Michael for</w:t>
      </w:r>
      <w:r w:rsidR="007D3925">
        <w:rPr>
          <w:szCs w:val="24"/>
          <w:lang w:val="en-GB"/>
        </w:rPr>
        <w:t xml:space="preserve"> soldiers;</w:t>
      </w:r>
      <w:r w:rsidR="00D138CC">
        <w:rPr>
          <w:szCs w:val="24"/>
          <w:lang w:val="en-GB"/>
        </w:rPr>
        <w:t xml:space="preserve"> the “Associat</w:t>
      </w:r>
      <w:r w:rsidR="007D3925">
        <w:rPr>
          <w:szCs w:val="24"/>
          <w:lang w:val="en-GB"/>
        </w:rPr>
        <w:t>ion of the Friends of the Cross;</w:t>
      </w:r>
      <w:r w:rsidR="00D138CC">
        <w:rPr>
          <w:szCs w:val="24"/>
          <w:lang w:val="en-GB"/>
        </w:rPr>
        <w:t>” blessing of Crosses and Calvaries in towns an</w:t>
      </w:r>
      <w:r w:rsidR="007D3925">
        <w:rPr>
          <w:szCs w:val="24"/>
          <w:lang w:val="en-GB"/>
        </w:rPr>
        <w:t>d paths; and</w:t>
      </w:r>
      <w:r w:rsidR="00D138CC">
        <w:rPr>
          <w:szCs w:val="24"/>
          <w:lang w:val="en-GB"/>
        </w:rPr>
        <w:t xml:space="preserve"> persons dedicated to works of piety, apostolate, and charity.</w:t>
      </w:r>
    </w:p>
    <w:p w:rsidR="00F475AA" w:rsidRDefault="007D3925" w:rsidP="00D2499C">
      <w:pPr>
        <w:rPr>
          <w:szCs w:val="24"/>
          <w:lang w:val="en-GB"/>
        </w:rPr>
      </w:pPr>
      <w:r w:rsidRPr="007D3925">
        <w:rPr>
          <w:szCs w:val="24"/>
          <w:lang w:val="en-GB"/>
        </w:rPr>
        <w:t xml:space="preserve">On one occasion, </w:t>
      </w:r>
      <w:r>
        <w:rPr>
          <w:szCs w:val="24"/>
          <w:lang w:val="en-GB"/>
        </w:rPr>
        <w:t>a</w:t>
      </w:r>
      <w:r w:rsidR="00D203B9">
        <w:rPr>
          <w:szCs w:val="24"/>
          <w:lang w:val="en-GB"/>
        </w:rPr>
        <w:t xml:space="preserve"> </w:t>
      </w:r>
      <w:r>
        <w:rPr>
          <w:szCs w:val="24"/>
          <w:lang w:val="en-GB"/>
        </w:rPr>
        <w:t xml:space="preserve">parish </w:t>
      </w:r>
      <w:r w:rsidRPr="007D3925">
        <w:rPr>
          <w:szCs w:val="24"/>
          <w:lang w:val="en-GB"/>
        </w:rPr>
        <w:t>p</w:t>
      </w:r>
      <w:r>
        <w:rPr>
          <w:szCs w:val="24"/>
          <w:lang w:val="en-GB"/>
        </w:rPr>
        <w:t>riest</w:t>
      </w:r>
      <w:r w:rsidRPr="007D3925">
        <w:rPr>
          <w:szCs w:val="24"/>
          <w:lang w:val="en-GB"/>
        </w:rPr>
        <w:t xml:space="preserve"> expressed his</w:t>
      </w:r>
      <w:r w:rsidR="00D203B9">
        <w:rPr>
          <w:szCs w:val="24"/>
          <w:lang w:val="en-GB"/>
        </w:rPr>
        <w:t xml:space="preserve"> </w:t>
      </w:r>
      <w:r w:rsidRPr="007D3925">
        <w:rPr>
          <w:szCs w:val="24"/>
          <w:lang w:val="en-GB"/>
        </w:rPr>
        <w:t>astonishment at the</w:t>
      </w:r>
      <w:r w:rsidR="00D203B9">
        <w:rPr>
          <w:szCs w:val="24"/>
          <w:lang w:val="en-GB"/>
        </w:rPr>
        <w:t xml:space="preserve"> effectiveness of his preaching</w:t>
      </w:r>
      <w:r w:rsidRPr="007D3925">
        <w:rPr>
          <w:szCs w:val="24"/>
          <w:lang w:val="en-GB"/>
        </w:rPr>
        <w:t xml:space="preserve"> and the saint shared with him a</w:t>
      </w:r>
      <w:r w:rsidR="00D203B9">
        <w:rPr>
          <w:szCs w:val="24"/>
          <w:lang w:val="en-GB"/>
        </w:rPr>
        <w:t xml:space="preserve"> </w:t>
      </w:r>
      <w:r w:rsidRPr="007D3925">
        <w:rPr>
          <w:szCs w:val="24"/>
          <w:lang w:val="en-GB"/>
        </w:rPr>
        <w:t>secret: “I have made</w:t>
      </w:r>
      <w:r>
        <w:rPr>
          <w:szCs w:val="24"/>
          <w:lang w:val="en-GB"/>
        </w:rPr>
        <w:t xml:space="preserve"> more than two thousand leagues </w:t>
      </w:r>
      <w:r w:rsidRPr="007D3925">
        <w:rPr>
          <w:szCs w:val="24"/>
          <w:lang w:val="en-GB"/>
        </w:rPr>
        <w:t>of pilgrimages to ask Go</w:t>
      </w:r>
      <w:r w:rsidR="00D203B9">
        <w:rPr>
          <w:szCs w:val="24"/>
          <w:lang w:val="en-GB"/>
        </w:rPr>
        <w:t>d for the grace to touch hearts,</w:t>
      </w:r>
      <w:r w:rsidRPr="007D3925">
        <w:rPr>
          <w:szCs w:val="24"/>
          <w:lang w:val="en-GB"/>
        </w:rPr>
        <w:t xml:space="preserve"> and He has heard me.” </w:t>
      </w:r>
      <w:r>
        <w:rPr>
          <w:szCs w:val="24"/>
          <w:lang w:val="en-GB"/>
        </w:rPr>
        <w:t xml:space="preserve">But these aren’t only his words, </w:t>
      </w:r>
      <w:r w:rsidR="00346081">
        <w:rPr>
          <w:szCs w:val="24"/>
          <w:lang w:val="en-GB"/>
        </w:rPr>
        <w:t xml:space="preserve">but </w:t>
      </w:r>
      <w:r>
        <w:rPr>
          <w:szCs w:val="24"/>
          <w:lang w:val="en-GB"/>
        </w:rPr>
        <w:t>rather</w:t>
      </w:r>
      <w:r w:rsidR="00346081">
        <w:rPr>
          <w:szCs w:val="24"/>
          <w:lang w:val="en-GB"/>
        </w:rPr>
        <w:t xml:space="preserve"> are an authentic compendium of his soul and his passion</w:t>
      </w:r>
      <w:r w:rsidR="00824506">
        <w:rPr>
          <w:szCs w:val="24"/>
          <w:lang w:val="en-GB"/>
        </w:rPr>
        <w:t xml:space="preserve"> for God. </w:t>
      </w:r>
      <w:r w:rsidR="00594801">
        <w:rPr>
          <w:szCs w:val="24"/>
          <w:lang w:val="en-GB"/>
        </w:rPr>
        <w:t>“This pries</w:t>
      </w:r>
      <w:r w:rsidR="00D203B9">
        <w:rPr>
          <w:szCs w:val="24"/>
          <w:lang w:val="en-GB"/>
        </w:rPr>
        <w:t>t, with his mended cassock and</w:t>
      </w:r>
      <w:r w:rsidR="00594801">
        <w:rPr>
          <w:szCs w:val="24"/>
          <w:lang w:val="en-GB"/>
        </w:rPr>
        <w:t xml:space="preserve"> his heroism of charity, is</w:t>
      </w:r>
      <w:r w:rsidR="00107413">
        <w:rPr>
          <w:szCs w:val="24"/>
          <w:lang w:val="en-GB"/>
        </w:rPr>
        <w:t xml:space="preserve"> the very message, the living word that ‘touches hearts</w:t>
      </w:r>
      <w:r w:rsidR="00D203B9">
        <w:rPr>
          <w:szCs w:val="24"/>
          <w:lang w:val="en-GB"/>
        </w:rPr>
        <w:t>.</w:t>
      </w:r>
      <w:r w:rsidR="00107413">
        <w:rPr>
          <w:szCs w:val="24"/>
          <w:lang w:val="en-GB"/>
        </w:rPr>
        <w:t>’”</w:t>
      </w:r>
      <w:r w:rsidR="00A51B53" w:rsidRPr="001136F3">
        <w:rPr>
          <w:rStyle w:val="Refdenotaalpie"/>
        </w:rPr>
        <w:footnoteReference w:id="18"/>
      </w:r>
      <w:r w:rsidR="00D203B9">
        <w:rPr>
          <w:szCs w:val="24"/>
          <w:lang w:val="en-GB"/>
        </w:rPr>
        <w:t xml:space="preserve"> H</w:t>
      </w:r>
      <w:r w:rsidR="00107413">
        <w:rPr>
          <w:szCs w:val="24"/>
          <w:lang w:val="en-GB"/>
        </w:rPr>
        <w:t>is spirit is possessed by Wisdom, the Cross, the Incarnate Word in Ma</w:t>
      </w:r>
      <w:r w:rsidR="00D203B9">
        <w:rPr>
          <w:szCs w:val="24"/>
          <w:lang w:val="en-GB"/>
        </w:rPr>
        <w:t>ry, contemplative solidarity,</w:t>
      </w:r>
      <w:r w:rsidR="00107413">
        <w:rPr>
          <w:szCs w:val="24"/>
          <w:lang w:val="en-GB"/>
        </w:rPr>
        <w:t xml:space="preserve"> missionary ardor, poverty</w:t>
      </w:r>
      <w:r w:rsidR="00D203B9">
        <w:rPr>
          <w:szCs w:val="24"/>
          <w:lang w:val="en-GB"/>
        </w:rPr>
        <w:t>,</w:t>
      </w:r>
      <w:r w:rsidR="00107413">
        <w:rPr>
          <w:szCs w:val="24"/>
          <w:lang w:val="en-GB"/>
        </w:rPr>
        <w:t xml:space="preserve"> and Providence. The Incarnation and the Cross, the two supreme moments of the Son of God’s </w:t>
      </w:r>
      <w:r w:rsidR="00107413">
        <w:rPr>
          <w:i/>
          <w:iCs/>
          <w:szCs w:val="24"/>
          <w:lang w:val="en-GB"/>
        </w:rPr>
        <w:t>kenosis</w:t>
      </w:r>
      <w:r w:rsidR="006E677A">
        <w:rPr>
          <w:szCs w:val="24"/>
          <w:lang w:val="en-GB"/>
        </w:rPr>
        <w:t>, Eternal Wisdom</w:t>
      </w:r>
      <w:r w:rsidR="00D203B9">
        <w:rPr>
          <w:szCs w:val="24"/>
          <w:lang w:val="en-GB"/>
        </w:rPr>
        <w:t xml:space="preserve"> </w:t>
      </w:r>
      <w:r w:rsidR="006E677A">
        <w:rPr>
          <w:szCs w:val="24"/>
          <w:lang w:val="en-GB"/>
        </w:rPr>
        <w:t>Incarnate, are his maximum points of inspiration. And his preaching strives</w:t>
      </w:r>
      <w:r w:rsidR="00CE7423">
        <w:rPr>
          <w:szCs w:val="24"/>
          <w:lang w:val="en-GB"/>
        </w:rPr>
        <w:t xml:space="preserve"> to the heights. There is no compromise </w:t>
      </w:r>
      <w:r w:rsidR="003925FC">
        <w:rPr>
          <w:szCs w:val="24"/>
          <w:lang w:val="en-GB"/>
        </w:rPr>
        <w:t>that</w:t>
      </w:r>
      <w:r w:rsidR="00CE7423">
        <w:rPr>
          <w:szCs w:val="24"/>
          <w:lang w:val="en-GB"/>
        </w:rPr>
        <w:t xml:space="preserve"> detracts from his words, rather a focal point to which everything converges with the force of a whirlwind</w:t>
      </w:r>
      <w:r w:rsidR="003925FC">
        <w:rPr>
          <w:szCs w:val="24"/>
          <w:lang w:val="en-GB"/>
        </w:rPr>
        <w:t xml:space="preserve">. This point is the consuming love of the Word on the Cross, where a </w:t>
      </w:r>
      <w:r w:rsidR="003925FC">
        <w:rPr>
          <w:i/>
          <w:iCs/>
          <w:szCs w:val="24"/>
          <w:lang w:val="en-GB"/>
        </w:rPr>
        <w:t>scientia</w:t>
      </w:r>
      <w:r w:rsidR="00D203B9">
        <w:rPr>
          <w:i/>
          <w:iCs/>
          <w:szCs w:val="24"/>
          <w:lang w:val="en-GB"/>
        </w:rPr>
        <w:t xml:space="preserve"> </w:t>
      </w:r>
      <w:r w:rsidR="003925FC">
        <w:rPr>
          <w:i/>
          <w:iCs/>
          <w:szCs w:val="24"/>
          <w:lang w:val="en-GB"/>
        </w:rPr>
        <w:t>crucis</w:t>
      </w:r>
      <w:r w:rsidR="003925FC">
        <w:rPr>
          <w:szCs w:val="24"/>
          <w:lang w:val="en-GB"/>
        </w:rPr>
        <w:t xml:space="preserve"> is born, a wisdom that is foolishness </w:t>
      </w:r>
      <w:r w:rsidR="00F475AA">
        <w:rPr>
          <w:szCs w:val="24"/>
          <w:lang w:val="en-GB"/>
        </w:rPr>
        <w:t>for the world.</w:t>
      </w:r>
      <w:r w:rsidR="00184A61" w:rsidRPr="001136F3">
        <w:rPr>
          <w:rStyle w:val="Refdenotaalpie"/>
        </w:rPr>
        <w:footnoteReference w:id="19"/>
      </w:r>
      <w:r w:rsidR="00D203B9">
        <w:rPr>
          <w:szCs w:val="24"/>
          <w:lang w:val="en-GB"/>
        </w:rPr>
        <w:t xml:space="preserve"> </w:t>
      </w:r>
      <w:r w:rsidR="00D2499C">
        <w:rPr>
          <w:szCs w:val="24"/>
          <w:lang w:val="en-GB"/>
        </w:rPr>
        <w:t>By means of his</w:t>
      </w:r>
      <w:r w:rsidR="00F475AA">
        <w:rPr>
          <w:szCs w:val="24"/>
          <w:lang w:val="en-GB"/>
        </w:rPr>
        <w:t xml:space="preserve"> charity</w:t>
      </w:r>
      <w:r w:rsidR="00D2499C">
        <w:rPr>
          <w:szCs w:val="24"/>
          <w:lang w:val="en-GB"/>
        </w:rPr>
        <w:t>,</w:t>
      </w:r>
      <w:r w:rsidR="00F475AA">
        <w:rPr>
          <w:szCs w:val="24"/>
          <w:lang w:val="en-GB"/>
        </w:rPr>
        <w:t xml:space="preserve"> souls experience</w:t>
      </w:r>
      <w:r w:rsidR="00D2499C">
        <w:rPr>
          <w:szCs w:val="24"/>
          <w:lang w:val="en-GB"/>
        </w:rPr>
        <w:t>d</w:t>
      </w:r>
      <w:r w:rsidR="00D203B9">
        <w:rPr>
          <w:szCs w:val="24"/>
          <w:lang w:val="en-GB"/>
        </w:rPr>
        <w:t xml:space="preserve"> </w:t>
      </w:r>
      <w:r w:rsidR="00D2499C">
        <w:rPr>
          <w:szCs w:val="24"/>
          <w:lang w:val="en-GB"/>
        </w:rPr>
        <w:t>a sweetness of God’s mercy and consolation.</w:t>
      </w:r>
    </w:p>
    <w:p w:rsidR="00D2499C" w:rsidRPr="00655630" w:rsidRDefault="00D2499C" w:rsidP="003A3F4B">
      <w:pPr>
        <w:tabs>
          <w:tab w:val="left" w:pos="-1985"/>
          <w:tab w:val="left" w:pos="-567"/>
          <w:tab w:val="left" w:pos="9072"/>
        </w:tabs>
        <w:ind w:right="29" w:firstLine="270"/>
        <w:rPr>
          <w:szCs w:val="24"/>
          <w:lang w:val="en-GB"/>
        </w:rPr>
      </w:pPr>
      <w:r w:rsidRPr="00D2499C">
        <w:rPr>
          <w:szCs w:val="24"/>
          <w:lang w:val="en-GB"/>
        </w:rPr>
        <w:t xml:space="preserve">If well-disposed souls love him, </w:t>
      </w:r>
      <w:r>
        <w:rPr>
          <w:szCs w:val="24"/>
          <w:lang w:val="en-GB"/>
        </w:rPr>
        <w:t xml:space="preserve">then </w:t>
      </w:r>
      <w:r w:rsidRPr="00D2499C">
        <w:rPr>
          <w:szCs w:val="24"/>
          <w:lang w:val="en-GB"/>
        </w:rPr>
        <w:t>contradictions an</w:t>
      </w:r>
      <w:r w:rsidR="00DE4C57">
        <w:rPr>
          <w:szCs w:val="24"/>
          <w:lang w:val="en-GB"/>
        </w:rPr>
        <w:t>d persecutions do not leave him. He is forced to change dioceses due to the, at times public and humiliating, prohibitions and restrictions which he suffered. Yet these h</w:t>
      </w:r>
      <w:r w:rsidR="00487E43">
        <w:rPr>
          <w:szCs w:val="24"/>
          <w:lang w:val="en-GB"/>
        </w:rPr>
        <w:t>old</w:t>
      </w:r>
      <w:r w:rsidR="00DE4C57">
        <w:rPr>
          <w:szCs w:val="24"/>
          <w:lang w:val="en-GB"/>
        </w:rPr>
        <w:t xml:space="preserve"> secret delight of the Wisdom of the Cross</w:t>
      </w:r>
      <w:r w:rsidR="00487E43">
        <w:rPr>
          <w:szCs w:val="24"/>
          <w:lang w:val="en-GB"/>
        </w:rPr>
        <w:t xml:space="preserve"> and the nail of apostolic fecundity for him. He suffered so mu</w:t>
      </w:r>
      <w:r w:rsidR="00D203B9">
        <w:rPr>
          <w:szCs w:val="24"/>
          <w:lang w:val="en-GB"/>
        </w:rPr>
        <w:t>ch to the extent that he said in</w:t>
      </w:r>
      <w:r w:rsidR="00487E43">
        <w:rPr>
          <w:szCs w:val="24"/>
          <w:lang w:val="en-GB"/>
        </w:rPr>
        <w:t xml:space="preserve"> a very calm mission: “We are doing poorly here!... We are</w:t>
      </w:r>
      <w:r w:rsidR="003A3F4B">
        <w:rPr>
          <w:szCs w:val="24"/>
          <w:lang w:val="en-GB"/>
        </w:rPr>
        <w:t xml:space="preserve"> too </w:t>
      </w:r>
      <w:r w:rsidR="00350119">
        <w:rPr>
          <w:szCs w:val="24"/>
          <w:lang w:val="en-GB"/>
        </w:rPr>
        <w:t>well off</w:t>
      </w:r>
      <w:r w:rsidR="003A3F4B">
        <w:rPr>
          <w:szCs w:val="24"/>
          <w:lang w:val="en-GB"/>
        </w:rPr>
        <w:t xml:space="preserve">: our mission will not bear fruit. There is no cross, what a cross!” His native Brittany, Nantes, </w:t>
      </w:r>
      <w:r w:rsidR="003A3F4B" w:rsidRPr="00655630">
        <w:rPr>
          <w:szCs w:val="24"/>
          <w:lang w:val="en-GB"/>
        </w:rPr>
        <w:t>Luçon, La Rochelle, and finally Vendée</w:t>
      </w:r>
      <w:r w:rsidR="00655630" w:rsidRPr="00655630">
        <w:rPr>
          <w:szCs w:val="24"/>
          <w:lang w:val="en-GB"/>
        </w:rPr>
        <w:t xml:space="preserve"> trace his missionary itinerary and persecution, crosses and fruits. </w:t>
      </w:r>
      <w:r w:rsidR="00655630">
        <w:rPr>
          <w:szCs w:val="24"/>
          <w:lang w:val="en-GB"/>
        </w:rPr>
        <w:t xml:space="preserve">He writes to one of his sisters, a religious: </w:t>
      </w:r>
    </w:p>
    <w:p w:rsidR="000041EC" w:rsidRPr="0013428B" w:rsidRDefault="000041EC" w:rsidP="000041EC">
      <w:pPr>
        <w:tabs>
          <w:tab w:val="left" w:pos="-1985"/>
          <w:tab w:val="left" w:pos="-567"/>
          <w:tab w:val="left" w:pos="9072"/>
        </w:tabs>
        <w:ind w:right="29" w:firstLine="270"/>
        <w:rPr>
          <w:szCs w:val="24"/>
          <w:lang w:val="en-GB"/>
        </w:rPr>
      </w:pPr>
    </w:p>
    <w:p w:rsidR="000041EC" w:rsidRPr="008D5073" w:rsidRDefault="00D52288" w:rsidP="00D52288">
      <w:pPr>
        <w:pStyle w:val="Sangranormal"/>
        <w:rPr>
          <w:lang w:val="en-GB"/>
        </w:rPr>
      </w:pPr>
      <w:r>
        <w:rPr>
          <w:lang w:val="en-GB"/>
        </w:rPr>
        <w:lastRenderedPageBreak/>
        <w:t>“</w:t>
      </w:r>
      <w:r w:rsidR="008D5073" w:rsidRPr="008D5073">
        <w:rPr>
          <w:lang w:val="en-GB"/>
        </w:rPr>
        <w:t>May Jesu</w:t>
      </w:r>
      <w:r w:rsidR="008D5073">
        <w:rPr>
          <w:lang w:val="en-GB"/>
        </w:rPr>
        <w:t>s and his Cross reign for ever!</w:t>
      </w:r>
      <w:r w:rsidR="008D5073" w:rsidRPr="008D5073">
        <w:rPr>
          <w:lang w:val="en-GB"/>
        </w:rPr>
        <w:t>If only you knew the half of the crosses and humiliations I have to b</w:t>
      </w:r>
      <w:r w:rsidR="008D5073">
        <w:rPr>
          <w:lang w:val="en-GB"/>
        </w:rPr>
        <w:t xml:space="preserve">ear, I don't think you would be </w:t>
      </w:r>
      <w:r w:rsidR="008D5073" w:rsidRPr="008D5073">
        <w:rPr>
          <w:lang w:val="en-GB"/>
        </w:rPr>
        <w:t>so eager to see me; for I never seem to go anywhere without bringing somet</w:t>
      </w:r>
      <w:r w:rsidR="008D5073">
        <w:rPr>
          <w:lang w:val="en-GB"/>
        </w:rPr>
        <w:t xml:space="preserve">hing of the Cross to my dearest </w:t>
      </w:r>
      <w:r w:rsidR="008D5073" w:rsidRPr="008D5073">
        <w:rPr>
          <w:lang w:val="en-GB"/>
        </w:rPr>
        <w:t>friends without any fault of mine or theirs. Those who befriend me or supp</w:t>
      </w:r>
      <w:r w:rsidR="008D5073">
        <w:rPr>
          <w:lang w:val="en-GB"/>
        </w:rPr>
        <w:t xml:space="preserve">ort me suffer for doing so, and </w:t>
      </w:r>
      <w:r w:rsidR="008D5073" w:rsidRPr="008D5073">
        <w:rPr>
          <w:lang w:val="en-GB"/>
        </w:rPr>
        <w:t xml:space="preserve">sometimes draw down upon themselves the wrath of the devil I am fighting against, as well </w:t>
      </w:r>
      <w:r w:rsidR="008D5073">
        <w:rPr>
          <w:lang w:val="en-GB"/>
        </w:rPr>
        <w:t xml:space="preserve">as the world I </w:t>
      </w:r>
      <w:r w:rsidR="008D5073" w:rsidRPr="008D5073">
        <w:rPr>
          <w:lang w:val="en-GB"/>
        </w:rPr>
        <w:t>am protesting against</w:t>
      </w:r>
      <w:r w:rsidR="00350119">
        <w:rPr>
          <w:lang w:val="en-GB"/>
        </w:rPr>
        <w:t xml:space="preserve"> and the flesh I am chastising.”</w:t>
      </w:r>
      <w:r w:rsidR="000041EC" w:rsidRPr="001136F3">
        <w:rPr>
          <w:rStyle w:val="Refdenotaalpie"/>
          <w:lang w:val="es-AR"/>
        </w:rPr>
        <w:footnoteReference w:id="20"/>
      </w:r>
    </w:p>
    <w:p w:rsidR="000041EC" w:rsidRPr="00350119" w:rsidRDefault="000041EC" w:rsidP="00350119">
      <w:pPr>
        <w:pStyle w:val="Sangranormal"/>
        <w:rPr>
          <w:lang w:val="en-GB"/>
        </w:rPr>
      </w:pPr>
      <w:r w:rsidRPr="00350119">
        <w:rPr>
          <w:szCs w:val="24"/>
          <w:lang w:val="en-GB"/>
        </w:rPr>
        <w:t>“...</w:t>
      </w:r>
      <w:r w:rsidR="008D5073" w:rsidRPr="00350119">
        <w:rPr>
          <w:lang w:val="en-GB"/>
        </w:rPr>
        <w:t xml:space="preserve">I have forever to be on the alert, treading warily as though on thorns or sharp stones. </w:t>
      </w:r>
      <w:r w:rsidR="008D5073" w:rsidRPr="008D5073">
        <w:rPr>
          <w:lang w:val="en-GB"/>
        </w:rPr>
        <w:t>I am like a ball in a game of tenni</w:t>
      </w:r>
      <w:r w:rsidR="008D5073">
        <w:rPr>
          <w:lang w:val="en-GB"/>
        </w:rPr>
        <w:t xml:space="preserve">s; no sooner am I hurled to one </w:t>
      </w:r>
      <w:r w:rsidR="008D5073" w:rsidRPr="008D5073">
        <w:rPr>
          <w:lang w:val="en-GB"/>
        </w:rPr>
        <w:t>side than I am sent back to the other, and the players strike me hard. This is the</w:t>
      </w:r>
      <w:r w:rsidR="008D5073">
        <w:rPr>
          <w:lang w:val="en-GB"/>
        </w:rPr>
        <w:t xml:space="preserve"> fate of the poor sinner that I </w:t>
      </w:r>
      <w:r w:rsidR="008D5073" w:rsidRPr="008D5073">
        <w:rPr>
          <w:lang w:val="en-GB"/>
        </w:rPr>
        <w:t xml:space="preserve">am and I have been like this without rest or respite all the thirteen </w:t>
      </w:r>
      <w:r w:rsidR="00350119">
        <w:rPr>
          <w:lang w:val="en-GB"/>
        </w:rPr>
        <w:t>years since leaving St. Sulpice</w:t>
      </w:r>
      <w:r w:rsidRPr="008D5073">
        <w:rPr>
          <w:szCs w:val="24"/>
          <w:lang w:val="en-GB"/>
        </w:rPr>
        <w:t>…”</w:t>
      </w:r>
      <w:r w:rsidRPr="001136F3">
        <w:rPr>
          <w:rStyle w:val="Refdenotaalpie"/>
          <w:lang w:val="es-AR"/>
        </w:rPr>
        <w:footnoteReference w:id="21"/>
      </w:r>
    </w:p>
    <w:p w:rsidR="00AF5D68" w:rsidRPr="00350119" w:rsidRDefault="00AF5D68" w:rsidP="00385E10">
      <w:pPr>
        <w:rPr>
          <w:szCs w:val="24"/>
          <w:lang w:val="en-GB"/>
        </w:rPr>
      </w:pPr>
    </w:p>
    <w:p w:rsidR="00A00332" w:rsidRPr="00A00332" w:rsidRDefault="003977F9" w:rsidP="00A00332">
      <w:pPr>
        <w:rPr>
          <w:szCs w:val="24"/>
          <w:lang w:val="en-GB"/>
        </w:rPr>
      </w:pPr>
      <w:r w:rsidRPr="003977F9">
        <w:rPr>
          <w:szCs w:val="24"/>
          <w:lang w:val="en-GB"/>
        </w:rPr>
        <w:t xml:space="preserve">As said by one of his biographers: </w:t>
      </w:r>
      <w:r>
        <w:rPr>
          <w:szCs w:val="24"/>
          <w:lang w:val="en-GB"/>
        </w:rPr>
        <w:t>“The adolescent who dreamed of running away to adventure, the young priest who solicited for the departure to unknown lands of foreign missions, finds himself in some diocese of the west, more</w:t>
      </w:r>
      <w:r w:rsidR="009036A5">
        <w:rPr>
          <w:szCs w:val="24"/>
          <w:lang w:val="en-GB"/>
        </w:rPr>
        <w:t xml:space="preserve"> uncharted and adventurous that he could have imagined.”</w:t>
      </w:r>
      <w:r w:rsidR="00A764A9" w:rsidRPr="001136F3">
        <w:rPr>
          <w:rStyle w:val="Refdenotaalpie"/>
        </w:rPr>
        <w:footnoteReference w:id="22"/>
      </w:r>
      <w:r w:rsidR="00D203B9">
        <w:rPr>
          <w:szCs w:val="24"/>
          <w:lang w:val="en-GB"/>
        </w:rPr>
        <w:t xml:space="preserve"> </w:t>
      </w:r>
      <w:r w:rsidR="009036A5">
        <w:rPr>
          <w:szCs w:val="24"/>
          <w:lang w:val="en-GB"/>
        </w:rPr>
        <w:t xml:space="preserve">There are so many paradigmatic anecdotes. While returning by night to his accommodation, </w:t>
      </w:r>
      <w:r w:rsidR="00E251B2">
        <w:rPr>
          <w:szCs w:val="24"/>
          <w:lang w:val="en-GB"/>
        </w:rPr>
        <w:t>h</w:t>
      </w:r>
      <w:r w:rsidR="009036A5">
        <w:rPr>
          <w:szCs w:val="24"/>
          <w:lang w:val="en-GB"/>
        </w:rPr>
        <w:t xml:space="preserve">e once </w:t>
      </w:r>
      <w:r w:rsidR="00E251B2">
        <w:rPr>
          <w:szCs w:val="24"/>
          <w:lang w:val="en-GB"/>
        </w:rPr>
        <w:t>met a begging and abandoned leper, who was huddled on the side of the road crying.</w:t>
      </w:r>
      <w:r w:rsidR="00D203B9">
        <w:rPr>
          <w:szCs w:val="24"/>
          <w:lang w:val="en-GB"/>
        </w:rPr>
        <w:t xml:space="preserve"> Louis</w:t>
      </w:r>
      <w:r w:rsidR="00C63462">
        <w:rPr>
          <w:szCs w:val="24"/>
          <w:lang w:val="en-GB"/>
        </w:rPr>
        <w:t xml:space="preserve"> picked </w:t>
      </w:r>
      <w:r w:rsidR="00D203B9">
        <w:rPr>
          <w:szCs w:val="24"/>
          <w:lang w:val="en-GB"/>
        </w:rPr>
        <w:t xml:space="preserve">him </w:t>
      </w:r>
      <w:r w:rsidR="00C63462">
        <w:rPr>
          <w:szCs w:val="24"/>
          <w:lang w:val="en-GB"/>
        </w:rPr>
        <w:t xml:space="preserve">up and carried </w:t>
      </w:r>
      <w:r w:rsidR="00D203B9">
        <w:rPr>
          <w:szCs w:val="24"/>
          <w:lang w:val="en-GB"/>
        </w:rPr>
        <w:t>him to his destination calling</w:t>
      </w:r>
      <w:r w:rsidR="00C63462">
        <w:rPr>
          <w:szCs w:val="24"/>
          <w:lang w:val="en-GB"/>
        </w:rPr>
        <w:t xml:space="preserve"> out to the sleeping landlords: “Open up… open up for Jesus Christ!” That n</w:t>
      </w:r>
      <w:r w:rsidR="00D203B9">
        <w:rPr>
          <w:szCs w:val="24"/>
          <w:lang w:val="en-GB"/>
        </w:rPr>
        <w:t>ight, a leper slept in Father de</w:t>
      </w:r>
      <w:r w:rsidR="00C63462">
        <w:rPr>
          <w:szCs w:val="24"/>
          <w:lang w:val="en-GB"/>
        </w:rPr>
        <w:t xml:space="preserve"> Montfort’s bed, who</w:t>
      </w:r>
      <w:r w:rsidR="0053207E">
        <w:rPr>
          <w:szCs w:val="24"/>
          <w:lang w:val="en-GB"/>
        </w:rPr>
        <w:t xml:space="preserve"> chose the floor for himself. On another occasion while preaching in his hometown, </w:t>
      </w:r>
      <w:r w:rsidR="00166A75">
        <w:rPr>
          <w:szCs w:val="24"/>
          <w:lang w:val="en-GB"/>
        </w:rPr>
        <w:t>his family</w:t>
      </w:r>
      <w:r w:rsidR="00D203B9">
        <w:rPr>
          <w:szCs w:val="24"/>
          <w:lang w:val="en-GB"/>
        </w:rPr>
        <w:t>,</w:t>
      </w:r>
      <w:r w:rsidR="00166A75">
        <w:rPr>
          <w:szCs w:val="24"/>
          <w:lang w:val="en-GB"/>
        </w:rPr>
        <w:t xml:space="preserve"> whom he had not seen in years</w:t>
      </w:r>
      <w:r w:rsidR="00D203B9">
        <w:rPr>
          <w:szCs w:val="24"/>
          <w:lang w:val="en-GB"/>
        </w:rPr>
        <w:t>,</w:t>
      </w:r>
      <w:r w:rsidR="00166A75">
        <w:rPr>
          <w:szCs w:val="24"/>
          <w:lang w:val="en-GB"/>
        </w:rPr>
        <w:t xml:space="preserve"> invited him</w:t>
      </w:r>
      <w:r w:rsidR="00D203B9">
        <w:rPr>
          <w:szCs w:val="24"/>
          <w:lang w:val="en-GB"/>
        </w:rPr>
        <w:t xml:space="preserve"> </w:t>
      </w:r>
      <w:r w:rsidR="00F11BB4">
        <w:rPr>
          <w:szCs w:val="24"/>
          <w:lang w:val="en-GB"/>
        </w:rPr>
        <w:t>to eat</w:t>
      </w:r>
      <w:r w:rsidR="00D203B9">
        <w:rPr>
          <w:szCs w:val="24"/>
          <w:lang w:val="en-GB"/>
        </w:rPr>
        <w:t>, and h</w:t>
      </w:r>
      <w:r w:rsidR="00166A75">
        <w:rPr>
          <w:szCs w:val="24"/>
          <w:lang w:val="en-GB"/>
        </w:rPr>
        <w:t>e showed up with a group of poor and needy to share the feast.</w:t>
      </w:r>
      <w:r w:rsidR="00D203B9">
        <w:rPr>
          <w:szCs w:val="24"/>
          <w:lang w:val="en-GB"/>
        </w:rPr>
        <w:t xml:space="preserve"> </w:t>
      </w:r>
      <w:r w:rsidR="00F11BB4" w:rsidRPr="00AA64DB">
        <w:rPr>
          <w:szCs w:val="24"/>
          <w:lang w:val="en-GB"/>
        </w:rPr>
        <w:t>Another time, he entered a brothel, kneeled down, and prayed a Hail Mary.</w:t>
      </w:r>
      <w:r w:rsidR="00AA64DB" w:rsidRPr="00AA64DB">
        <w:rPr>
          <w:szCs w:val="24"/>
          <w:lang w:val="en-GB"/>
        </w:rPr>
        <w:t xml:space="preserve"> A</w:t>
      </w:r>
      <w:r w:rsidR="00AA64DB">
        <w:rPr>
          <w:szCs w:val="24"/>
          <w:lang w:val="en-GB"/>
        </w:rPr>
        <w:t xml:space="preserve">t </w:t>
      </w:r>
      <w:r w:rsidR="007B4F6E">
        <w:rPr>
          <w:szCs w:val="24"/>
          <w:lang w:val="en-GB"/>
        </w:rPr>
        <w:t>that moment</w:t>
      </w:r>
      <w:r w:rsidR="00D203B9">
        <w:rPr>
          <w:szCs w:val="24"/>
          <w:lang w:val="en-GB"/>
        </w:rPr>
        <w:t>, a man “pounced on</w:t>
      </w:r>
      <w:r w:rsidR="00AA64DB">
        <w:rPr>
          <w:szCs w:val="24"/>
          <w:lang w:val="en-GB"/>
        </w:rPr>
        <w:t xml:space="preserve"> Montfort as a wolf on a lamb, grabbed him by the hair with his left hand and dr</w:t>
      </w:r>
      <w:r w:rsidR="007B4F6E">
        <w:rPr>
          <w:szCs w:val="24"/>
          <w:lang w:val="en-GB"/>
        </w:rPr>
        <w:t>ew</w:t>
      </w:r>
      <w:r w:rsidR="00AA64DB">
        <w:rPr>
          <w:szCs w:val="24"/>
          <w:lang w:val="en-GB"/>
        </w:rPr>
        <w:t xml:space="preserve"> his sword with the other</w:t>
      </w:r>
      <w:r w:rsidR="007B4F6E">
        <w:rPr>
          <w:szCs w:val="24"/>
          <w:lang w:val="en-GB"/>
        </w:rPr>
        <w:t xml:space="preserve">. </w:t>
      </w:r>
      <w:r w:rsidR="008824F9">
        <w:rPr>
          <w:szCs w:val="24"/>
          <w:lang w:val="en-GB"/>
        </w:rPr>
        <w:t>W</w:t>
      </w:r>
      <w:r w:rsidR="007B4F6E">
        <w:rPr>
          <w:szCs w:val="24"/>
          <w:lang w:val="en-GB"/>
        </w:rPr>
        <w:t>ith a horrible blasphemy</w:t>
      </w:r>
      <w:r w:rsidR="00D203B9">
        <w:rPr>
          <w:szCs w:val="24"/>
          <w:lang w:val="en-GB"/>
        </w:rPr>
        <w:t xml:space="preserve"> </w:t>
      </w:r>
      <w:r w:rsidR="008824F9">
        <w:rPr>
          <w:szCs w:val="24"/>
          <w:lang w:val="en-GB"/>
        </w:rPr>
        <w:t xml:space="preserve">he threatened Louis </w:t>
      </w:r>
      <w:r w:rsidR="007B4F6E">
        <w:rPr>
          <w:szCs w:val="24"/>
          <w:lang w:val="en-GB"/>
        </w:rPr>
        <w:t xml:space="preserve">that if he did not leave immediately </w:t>
      </w:r>
      <w:r w:rsidR="00D203B9">
        <w:rPr>
          <w:szCs w:val="24"/>
          <w:lang w:val="en-GB"/>
        </w:rPr>
        <w:t xml:space="preserve">he would drive the sword through Louis’s body. </w:t>
      </w:r>
      <w:r w:rsidR="008824F9">
        <w:rPr>
          <w:szCs w:val="24"/>
          <w:lang w:val="en-GB"/>
        </w:rPr>
        <w:t xml:space="preserve">Montfort, not at all intimidated, responded: “I accept, sir, that you take my life, and I will </w:t>
      </w:r>
      <w:r w:rsidR="00450998">
        <w:rPr>
          <w:szCs w:val="24"/>
          <w:lang w:val="en-GB"/>
        </w:rPr>
        <w:t xml:space="preserve">gladly </w:t>
      </w:r>
      <w:r w:rsidR="008824F9">
        <w:rPr>
          <w:szCs w:val="24"/>
          <w:lang w:val="en-GB"/>
        </w:rPr>
        <w:t xml:space="preserve">forgive you </w:t>
      </w:r>
      <w:r w:rsidR="00450998">
        <w:rPr>
          <w:szCs w:val="24"/>
          <w:lang w:val="en-GB"/>
        </w:rPr>
        <w:t>for my death, provided that you promise to convert; because I love your salvation a thousand tim</w:t>
      </w:r>
      <w:r w:rsidR="003778F4">
        <w:rPr>
          <w:szCs w:val="24"/>
          <w:lang w:val="en-GB"/>
        </w:rPr>
        <w:t>es more</w:t>
      </w:r>
      <w:r w:rsidR="00450998">
        <w:rPr>
          <w:szCs w:val="24"/>
          <w:lang w:val="en-GB"/>
        </w:rPr>
        <w:t xml:space="preserve"> than ten-thousand lives like mine.</w:t>
      </w:r>
      <w:r w:rsidR="009C12F1" w:rsidRPr="00B56E11">
        <w:rPr>
          <w:szCs w:val="24"/>
          <w:lang w:val="en-GB"/>
        </w:rPr>
        <w:t>”</w:t>
      </w:r>
      <w:r w:rsidR="009C12F1" w:rsidRPr="001136F3">
        <w:rPr>
          <w:rStyle w:val="Refdenotaalpie"/>
        </w:rPr>
        <w:footnoteReference w:id="23"/>
      </w:r>
      <w:r w:rsidR="00B56E11" w:rsidRPr="00B56E11">
        <w:rPr>
          <w:szCs w:val="24"/>
          <w:lang w:val="en-GB"/>
        </w:rPr>
        <w:t xml:space="preserve"> The poor wretch escaped </w:t>
      </w:r>
      <w:r w:rsidR="00B56E11">
        <w:rPr>
          <w:szCs w:val="24"/>
          <w:lang w:val="en-GB"/>
        </w:rPr>
        <w:t>trembling without being able to</w:t>
      </w:r>
      <w:r w:rsidR="00B56E11" w:rsidRPr="00B56E11">
        <w:rPr>
          <w:szCs w:val="24"/>
          <w:lang w:val="en-GB"/>
        </w:rPr>
        <w:t xml:space="preserve"> sheathe his sword again. On another occasion, a worldly young woman of society sat defiantly </w:t>
      </w:r>
      <w:r w:rsidR="00380839">
        <w:rPr>
          <w:szCs w:val="24"/>
          <w:lang w:val="en-GB"/>
        </w:rPr>
        <w:t>in front of him during a sermon</w:t>
      </w:r>
      <w:r w:rsidR="00B56E11" w:rsidRPr="00B56E11">
        <w:rPr>
          <w:szCs w:val="24"/>
          <w:lang w:val="en-GB"/>
        </w:rPr>
        <w:t xml:space="preserve"> in order to a</w:t>
      </w:r>
      <w:r w:rsidR="003778F4">
        <w:rPr>
          <w:szCs w:val="24"/>
          <w:lang w:val="en-GB"/>
        </w:rPr>
        <w:t>muse her friends, but the saint’</w:t>
      </w:r>
      <w:r w:rsidR="00B56E11" w:rsidRPr="00B56E11">
        <w:rPr>
          <w:szCs w:val="24"/>
          <w:lang w:val="en-GB"/>
        </w:rPr>
        <w:t xml:space="preserve">s words so deeply moved her </w:t>
      </w:r>
      <w:r w:rsidR="00380839">
        <w:rPr>
          <w:szCs w:val="24"/>
          <w:lang w:val="en-GB"/>
        </w:rPr>
        <w:t>that she burst</w:t>
      </w:r>
      <w:r w:rsidR="00B56E11" w:rsidRPr="00B56E11">
        <w:rPr>
          <w:szCs w:val="24"/>
          <w:lang w:val="en-GB"/>
        </w:rPr>
        <w:t xml:space="preserve"> into tears. After Mass she spoke with him at length and entered a monastery.</w:t>
      </w:r>
      <w:r w:rsidR="003778F4">
        <w:rPr>
          <w:szCs w:val="24"/>
          <w:lang w:val="en-GB"/>
        </w:rPr>
        <w:t xml:space="preserve"> </w:t>
      </w:r>
      <w:r w:rsidR="00A00332" w:rsidRPr="00A00332">
        <w:rPr>
          <w:szCs w:val="24"/>
          <w:lang w:val="en-GB"/>
        </w:rPr>
        <w:t xml:space="preserve">One of the most resounding episodes took place in Pont-Château, Nantes, where he had a monumental Calvary built with the collaboration of all the inhabitants. Many people, even his elderly father, gathered to attend the inauguration, but the day before the inaugural blessing, the Bishop ordered to destroy it. A snare had come to the Parisian court and </w:t>
      </w:r>
      <w:r w:rsidR="003778F4">
        <w:rPr>
          <w:szCs w:val="24"/>
          <w:lang w:val="en-GB"/>
        </w:rPr>
        <w:t xml:space="preserve">from </w:t>
      </w:r>
      <w:r w:rsidR="00A00332" w:rsidRPr="00A00332">
        <w:rPr>
          <w:szCs w:val="24"/>
          <w:lang w:val="en-GB"/>
        </w:rPr>
        <w:t>there the order came through the Bishop. To make matters worse, he was f</w:t>
      </w:r>
      <w:r w:rsidR="00A00332">
        <w:rPr>
          <w:szCs w:val="24"/>
          <w:lang w:val="en-GB"/>
        </w:rPr>
        <w:t>orbidden to exercise his minist</w:t>
      </w:r>
      <w:r w:rsidR="00A00332" w:rsidRPr="00A00332">
        <w:rPr>
          <w:szCs w:val="24"/>
          <w:lang w:val="en-GB"/>
        </w:rPr>
        <w:t xml:space="preserve">ry in the diocese. It is one of his most bitter and painful moments. However, the </w:t>
      </w:r>
      <w:r w:rsidR="00A00332">
        <w:rPr>
          <w:szCs w:val="24"/>
          <w:lang w:val="en-GB"/>
        </w:rPr>
        <w:t xml:space="preserve">unfinished </w:t>
      </w:r>
      <w:r w:rsidR="00A00332" w:rsidRPr="00A00332">
        <w:rPr>
          <w:szCs w:val="24"/>
          <w:lang w:val="en-GB"/>
        </w:rPr>
        <w:t>Calvary was erected within him. His crucified soul conformed itself to the will of God.</w:t>
      </w:r>
    </w:p>
    <w:p w:rsidR="00046110" w:rsidRPr="00914777" w:rsidRDefault="00A00332" w:rsidP="00914777">
      <w:pPr>
        <w:rPr>
          <w:szCs w:val="24"/>
          <w:lang w:val="en-GB"/>
        </w:rPr>
      </w:pPr>
      <w:r>
        <w:rPr>
          <w:szCs w:val="24"/>
          <w:lang w:val="en-GB"/>
        </w:rPr>
        <w:t>During his stay in La Rochelle, the “crazy de Montfort” became the city’s most sought after confessor. He attracted s</w:t>
      </w:r>
      <w:r w:rsidR="003778F4">
        <w:rPr>
          <w:szCs w:val="24"/>
          <w:lang w:val="en-GB"/>
        </w:rPr>
        <w:t>ouls to the pursuit of holiness</w:t>
      </w:r>
      <w:r>
        <w:rPr>
          <w:szCs w:val="24"/>
          <w:lang w:val="en-GB"/>
        </w:rPr>
        <w:t xml:space="preserve"> “</w:t>
      </w:r>
      <w:r w:rsidR="00C345C2">
        <w:rPr>
          <w:szCs w:val="24"/>
          <w:lang w:val="en-GB"/>
        </w:rPr>
        <w:t xml:space="preserve">with his unwavering invitation to </w:t>
      </w:r>
      <w:r w:rsidR="00C345C2">
        <w:rPr>
          <w:szCs w:val="24"/>
          <w:lang w:val="en-GB"/>
        </w:rPr>
        <w:lastRenderedPageBreak/>
        <w:t>conversion, holiness, the nuptial banquet, poverty of spirit.</w:t>
      </w:r>
      <w:r w:rsidR="00046110">
        <w:rPr>
          <w:szCs w:val="24"/>
          <w:lang w:val="en-GB"/>
        </w:rPr>
        <w:t xml:space="preserve"> Whomever sought after the confessional of Father de Montfort know that he was committing to the way of perfection.</w:t>
      </w:r>
      <w:r w:rsidR="00A764A9" w:rsidRPr="00046110">
        <w:rPr>
          <w:szCs w:val="24"/>
          <w:lang w:val="en-GB"/>
        </w:rPr>
        <w:t>”</w:t>
      </w:r>
      <w:r w:rsidR="00A764A9" w:rsidRPr="001136F3">
        <w:rPr>
          <w:rStyle w:val="Refdenotaalpie"/>
        </w:rPr>
        <w:footnoteReference w:id="24"/>
      </w:r>
    </w:p>
    <w:p w:rsidR="00EC60FE" w:rsidRPr="0013428B" w:rsidRDefault="00914777" w:rsidP="00914777">
      <w:pPr>
        <w:rPr>
          <w:szCs w:val="24"/>
          <w:lang w:val="en-GB"/>
        </w:rPr>
      </w:pPr>
      <w:r w:rsidRPr="00914777">
        <w:rPr>
          <w:szCs w:val="24"/>
          <w:lang w:val="en-GB"/>
        </w:rPr>
        <w:t xml:space="preserve">As Louis Marie de Montfort's life goes slowly towards its sunset, and that volcanic nature gradually fades away, the halo of the supernatural becomes so intense that it shines forth here and there in miraculous deeds. As </w:t>
      </w:r>
      <w:r w:rsidR="00C10B7B">
        <w:rPr>
          <w:szCs w:val="24"/>
          <w:lang w:val="en-GB"/>
        </w:rPr>
        <w:t>B. Papasogli comments</w:t>
      </w:r>
      <w:r w:rsidRPr="00914777">
        <w:rPr>
          <w:szCs w:val="24"/>
          <w:lang w:val="en-GB"/>
        </w:rPr>
        <w:t>, "to state it simply, without recalling the multitude of marvellous episodes, in this part of his history the extraordinary blossoms under his feet as something familiar.</w:t>
      </w:r>
      <w:r w:rsidR="00EC60FE" w:rsidRPr="00914777">
        <w:rPr>
          <w:szCs w:val="24"/>
          <w:lang w:val="en-GB"/>
        </w:rPr>
        <w:t>”</w:t>
      </w:r>
      <w:r w:rsidR="00EC60FE" w:rsidRPr="001136F3">
        <w:rPr>
          <w:rStyle w:val="Refdenotaalpie"/>
        </w:rPr>
        <w:footnoteReference w:id="25"/>
      </w:r>
    </w:p>
    <w:p w:rsidR="00A764A9" w:rsidRPr="00C10B7B" w:rsidRDefault="00914777" w:rsidP="00C10B7B">
      <w:pPr>
        <w:rPr>
          <w:szCs w:val="24"/>
          <w:lang w:val="en-GB"/>
        </w:rPr>
      </w:pPr>
      <w:r w:rsidRPr="00914777">
        <w:rPr>
          <w:szCs w:val="24"/>
          <w:lang w:val="en-GB"/>
        </w:rPr>
        <w:t xml:space="preserve">During one mission in the city of La Rochelle, </w:t>
      </w:r>
      <w:r w:rsidRPr="00914777">
        <w:rPr>
          <w:szCs w:val="24"/>
          <w:lang w:val="en-US"/>
        </w:rPr>
        <w:t xml:space="preserve">there </w:t>
      </w:r>
      <w:r w:rsidR="003778F4">
        <w:rPr>
          <w:szCs w:val="24"/>
          <w:lang w:val="en-US"/>
        </w:rPr>
        <w:t>was an attempted poisoning of</w:t>
      </w:r>
      <w:r w:rsidRPr="00914777">
        <w:rPr>
          <w:szCs w:val="24"/>
          <w:lang w:val="en-US"/>
        </w:rPr>
        <w:t xml:space="preserve"> Montfort, apparently due to Calvinist plotting. Though his life was saved, his health was crippled.</w:t>
      </w:r>
      <w:r w:rsidR="003778F4">
        <w:rPr>
          <w:szCs w:val="24"/>
          <w:lang w:val="en-US"/>
        </w:rPr>
        <w:t xml:space="preserve"> </w:t>
      </w:r>
      <w:r w:rsidR="00806AFF">
        <w:rPr>
          <w:szCs w:val="24"/>
          <w:lang w:val="en-US"/>
        </w:rPr>
        <w:t>From this moment on his exhaustion grew which continued to drain his energy at only forty years old.</w:t>
      </w:r>
      <w:r w:rsidR="00ED3655">
        <w:rPr>
          <w:szCs w:val="24"/>
          <w:lang w:val="en-US"/>
        </w:rPr>
        <w:t xml:space="preserve"> Not only this, but also due to</w:t>
      </w:r>
      <w:r w:rsidR="00806AFF">
        <w:rPr>
          <w:szCs w:val="24"/>
          <w:lang w:val="en-US"/>
        </w:rPr>
        <w:t xml:space="preserve"> </w:t>
      </w:r>
      <w:r w:rsidR="008A450C" w:rsidRPr="008A450C">
        <w:rPr>
          <w:szCs w:val="24"/>
          <w:lang w:val="en-US"/>
        </w:rPr>
        <w:t xml:space="preserve">his terrible ascetic weakening, daily fatigue from the missions, endless leagues travelled on foot in all road and weather conditions, moral tension, profound sufferings and disappointments. </w:t>
      </w:r>
      <w:r w:rsidR="008A450C" w:rsidRPr="00C10B7B">
        <w:rPr>
          <w:szCs w:val="24"/>
          <w:lang w:val="en-GB"/>
        </w:rPr>
        <w:t>He is already, according to the Pauline expression</w:t>
      </w:r>
      <w:r w:rsidR="00C10B7B" w:rsidRPr="00C10B7B">
        <w:rPr>
          <w:szCs w:val="24"/>
          <w:lang w:val="en-GB"/>
        </w:rPr>
        <w:t>, “spent and utterly spent.”</w:t>
      </w:r>
      <w:r w:rsidR="00A764A9" w:rsidRPr="00C10B7B">
        <w:rPr>
          <w:szCs w:val="24"/>
          <w:lang w:val="en-GB"/>
        </w:rPr>
        <w:t xml:space="preserve"> (2</w:t>
      </w:r>
      <w:r w:rsidR="00ED3655">
        <w:rPr>
          <w:szCs w:val="24"/>
          <w:lang w:val="en-GB"/>
        </w:rPr>
        <w:t xml:space="preserve"> </w:t>
      </w:r>
      <w:r w:rsidR="00A764A9" w:rsidRPr="0013428B">
        <w:rPr>
          <w:szCs w:val="24"/>
          <w:lang w:val="en-GB"/>
        </w:rPr>
        <w:t>Co</w:t>
      </w:r>
      <w:r w:rsidR="00C10B7B" w:rsidRPr="0013428B">
        <w:rPr>
          <w:szCs w:val="24"/>
          <w:lang w:val="en-GB"/>
        </w:rPr>
        <w:t>r 12: 15)</w:t>
      </w:r>
    </w:p>
    <w:p w:rsidR="00770E41" w:rsidRPr="0013428B" w:rsidRDefault="00770E41" w:rsidP="00385E10">
      <w:pPr>
        <w:rPr>
          <w:szCs w:val="24"/>
          <w:lang w:val="en-GB"/>
        </w:rPr>
      </w:pPr>
    </w:p>
    <w:p w:rsidR="0069351C" w:rsidRPr="0013428B" w:rsidRDefault="00C10B7B" w:rsidP="00C10B7B">
      <w:pPr>
        <w:pStyle w:val="Ttulo4"/>
        <w:rPr>
          <w:lang w:val="en-GB"/>
        </w:rPr>
      </w:pPr>
      <w:bookmarkStart w:id="8" w:name="_Toc35072900"/>
      <w:r w:rsidRPr="0013428B">
        <w:rPr>
          <w:lang w:val="en-GB"/>
        </w:rPr>
        <w:t>Retreat</w:t>
      </w:r>
      <w:r w:rsidR="0069351C" w:rsidRPr="0013428B">
        <w:rPr>
          <w:lang w:val="en-GB"/>
        </w:rPr>
        <w:t xml:space="preserve">s </w:t>
      </w:r>
      <w:r w:rsidR="00ED3655">
        <w:rPr>
          <w:lang w:val="en-GB"/>
        </w:rPr>
        <w:t>and W</w:t>
      </w:r>
      <w:r w:rsidRPr="0013428B">
        <w:rPr>
          <w:lang w:val="en-GB"/>
        </w:rPr>
        <w:t>ritings</w:t>
      </w:r>
      <w:r w:rsidR="0069351C" w:rsidRPr="0013428B">
        <w:rPr>
          <w:lang w:val="en-GB"/>
        </w:rPr>
        <w:t xml:space="preserve">. </w:t>
      </w:r>
      <w:r w:rsidRPr="0013428B">
        <w:rPr>
          <w:lang w:val="en-GB"/>
        </w:rPr>
        <w:t>The Treatise on the True Devotion.</w:t>
      </w:r>
      <w:bookmarkEnd w:id="8"/>
      <w:r w:rsidRPr="0013428B">
        <w:rPr>
          <w:lang w:val="en-GB"/>
        </w:rPr>
        <w:t xml:space="preserve"> </w:t>
      </w:r>
    </w:p>
    <w:p w:rsidR="00830141" w:rsidRDefault="00E209CE" w:rsidP="000F7F0B">
      <w:pPr>
        <w:rPr>
          <w:szCs w:val="24"/>
          <w:lang w:val="en-GB"/>
        </w:rPr>
      </w:pPr>
      <w:r w:rsidRPr="00E209CE">
        <w:rPr>
          <w:szCs w:val="24"/>
          <w:lang w:val="en-GB"/>
        </w:rPr>
        <w:t>In the meantime, Saint Louis Marie</w:t>
      </w:r>
      <w:r w:rsidR="006806A8" w:rsidRPr="006806A8">
        <w:rPr>
          <w:szCs w:val="24"/>
          <w:lang w:val="en-GB"/>
        </w:rPr>
        <w:t xml:space="preserve"> interspersed his missionary itinerary with the Exercises and in the search for times of eremitic solitude. There, in divine intimacy, he found all the strength of grace in his apostolic soul. He became intimately united to the saving mission of Jesus and to the mysteries of the Incarnation through Mary and the redeeming Cross. His motto: "God alone," which he wielded like a sword to cut off all disordered affection for the world, conveyed his attraction to solitude with God. His biographer and friend testifies: "He confessed to me that God favored him with a very special grace, the continuous presence of Jesus and </w:t>
      </w:r>
      <w:r w:rsidR="000F7F0B">
        <w:rPr>
          <w:szCs w:val="24"/>
          <w:lang w:val="en-GB"/>
        </w:rPr>
        <w:t>Mary in the depths of his soul.”</w:t>
      </w:r>
      <w:r w:rsidR="00830141" w:rsidRPr="001136F3">
        <w:rPr>
          <w:rStyle w:val="Refdenotaalpie"/>
        </w:rPr>
        <w:footnoteReference w:id="26"/>
      </w:r>
    </w:p>
    <w:p w:rsidR="00830141" w:rsidRPr="0043151C" w:rsidRDefault="000F7F0B" w:rsidP="0043151C">
      <w:pPr>
        <w:rPr>
          <w:szCs w:val="24"/>
          <w:lang w:val="en-GB"/>
        </w:rPr>
      </w:pPr>
      <w:r>
        <w:rPr>
          <w:szCs w:val="24"/>
          <w:lang w:val="en-GB"/>
        </w:rPr>
        <w:t>In these eremitic time</w:t>
      </w:r>
      <w:r w:rsidR="00ED3655">
        <w:rPr>
          <w:szCs w:val="24"/>
          <w:lang w:val="en-GB"/>
        </w:rPr>
        <w:t>s, the following writings came to</w:t>
      </w:r>
      <w:r>
        <w:rPr>
          <w:szCs w:val="24"/>
          <w:lang w:val="en-GB"/>
        </w:rPr>
        <w:t xml:space="preserve"> life. First </w:t>
      </w:r>
      <w:r>
        <w:rPr>
          <w:i/>
          <w:iCs/>
          <w:szCs w:val="24"/>
          <w:lang w:val="en-GB"/>
        </w:rPr>
        <w:t>The Secret of Mary</w:t>
      </w:r>
      <w:r>
        <w:rPr>
          <w:szCs w:val="24"/>
          <w:lang w:val="en-GB"/>
        </w:rPr>
        <w:t xml:space="preserve">, the </w:t>
      </w:r>
      <w:r w:rsidR="00DF323B">
        <w:rPr>
          <w:szCs w:val="24"/>
          <w:lang w:val="en-GB"/>
        </w:rPr>
        <w:t xml:space="preserve">shorter and simpler preparatory work for the future </w:t>
      </w:r>
      <w:r w:rsidR="00DF323B">
        <w:rPr>
          <w:i/>
          <w:iCs/>
          <w:szCs w:val="24"/>
          <w:lang w:val="en-GB"/>
        </w:rPr>
        <w:t>Treatise on the True Devotion to the Blessed Virgen Mary</w:t>
      </w:r>
      <w:r w:rsidR="00DF323B" w:rsidRPr="00DF323B">
        <w:rPr>
          <w:szCs w:val="24"/>
          <w:lang w:val="en-GB"/>
        </w:rPr>
        <w:t>.</w:t>
      </w:r>
      <w:r w:rsidR="00ED3655">
        <w:rPr>
          <w:szCs w:val="24"/>
          <w:lang w:val="en-GB"/>
        </w:rPr>
        <w:t xml:space="preserve"> </w:t>
      </w:r>
      <w:r w:rsidR="00DF323B">
        <w:rPr>
          <w:szCs w:val="24"/>
          <w:lang w:val="en-GB"/>
        </w:rPr>
        <w:t>He had already proposed Marian slavery in that first work: “</w:t>
      </w:r>
      <w:r w:rsidR="0010002C" w:rsidRPr="0010002C">
        <w:rPr>
          <w:szCs w:val="24"/>
          <w:lang w:val="en-GB"/>
        </w:rPr>
        <w:t>However, St Thomas assures us</w:t>
      </w:r>
      <w:r w:rsidR="0010002C">
        <w:rPr>
          <w:szCs w:val="24"/>
          <w:lang w:val="en-GB"/>
        </w:rPr>
        <w:t xml:space="preserve"> that</w:t>
      </w:r>
      <w:r w:rsidR="00ED3655">
        <w:rPr>
          <w:szCs w:val="24"/>
          <w:lang w:val="en-GB"/>
        </w:rPr>
        <w:t xml:space="preserve"> </w:t>
      </w:r>
      <w:r w:rsidR="00DF323B" w:rsidRPr="00DF323B">
        <w:rPr>
          <w:szCs w:val="24"/>
          <w:lang w:val="en-GB"/>
        </w:rPr>
        <w:t>following the order established by his divine Wisdom, God ordinarily imparts his graces to men</w:t>
      </w:r>
      <w:r w:rsidR="00ED3655">
        <w:rPr>
          <w:szCs w:val="24"/>
          <w:lang w:val="en-GB"/>
        </w:rPr>
        <w:t xml:space="preserve"> </w:t>
      </w:r>
      <w:r w:rsidR="00DF323B" w:rsidRPr="00DF323B">
        <w:rPr>
          <w:szCs w:val="24"/>
          <w:lang w:val="en-GB"/>
        </w:rPr>
        <w:t>through Mary. Therefore, if we wish to go to him, seeking union with him, we must use the same meanswhich he used in coming down from heaven to assume our human nature and to impart his graces to us.</w:t>
      </w:r>
      <w:r w:rsidR="00ED3655">
        <w:rPr>
          <w:szCs w:val="24"/>
          <w:lang w:val="en-GB"/>
        </w:rPr>
        <w:t xml:space="preserve">  </w:t>
      </w:r>
      <w:r w:rsidR="00DF323B" w:rsidRPr="00DF323B">
        <w:rPr>
          <w:szCs w:val="24"/>
          <w:lang w:val="en-GB"/>
        </w:rPr>
        <w:t>That means was a complete dependence on Mary his Mother, which is true devotion to her.</w:t>
      </w:r>
      <w:r w:rsidR="00EC60FE" w:rsidRPr="0010002C">
        <w:rPr>
          <w:szCs w:val="24"/>
          <w:lang w:val="en-GB"/>
        </w:rPr>
        <w:t>”</w:t>
      </w:r>
      <w:r w:rsidR="00EC60FE" w:rsidRPr="001136F3">
        <w:rPr>
          <w:rStyle w:val="Refdenotaalpie"/>
        </w:rPr>
        <w:footnoteReference w:id="27"/>
      </w:r>
      <w:r w:rsidR="00ED3655">
        <w:rPr>
          <w:szCs w:val="24"/>
          <w:lang w:val="en-GB"/>
        </w:rPr>
        <w:t xml:space="preserve"> </w:t>
      </w:r>
      <w:r w:rsidR="0010002C">
        <w:rPr>
          <w:szCs w:val="24"/>
          <w:lang w:val="en-GB"/>
        </w:rPr>
        <w:t xml:space="preserve">In this secret peace, probably between the summer and fall of 1713, the </w:t>
      </w:r>
      <w:r w:rsidR="0010002C" w:rsidRPr="0010002C">
        <w:rPr>
          <w:i/>
          <w:iCs/>
          <w:szCs w:val="24"/>
          <w:lang w:val="en-GB"/>
        </w:rPr>
        <w:t>Treatise on the True Devotion to the Blessed Virgen Mary</w:t>
      </w:r>
      <w:r w:rsidR="0010002C">
        <w:rPr>
          <w:szCs w:val="24"/>
          <w:lang w:val="en-GB"/>
        </w:rPr>
        <w:t xml:space="preserve"> is born. It is the greatest of his works. This writing is the most perfect and mature fruit of Saint Louis Marie’s spirit. </w:t>
      </w:r>
      <w:r w:rsidR="00ED3655">
        <w:rPr>
          <w:szCs w:val="24"/>
          <w:lang w:val="en-GB"/>
        </w:rPr>
        <w:t>Louis’</w:t>
      </w:r>
      <w:r w:rsidR="00E123BF" w:rsidRPr="00E123BF">
        <w:rPr>
          <w:szCs w:val="24"/>
          <w:lang w:val="en-GB"/>
        </w:rPr>
        <w:t xml:space="preserve">s prophetic gift makes him understand its importance for the Church. He foresees the </w:t>
      </w:r>
      <w:r w:rsidR="00E123BF">
        <w:rPr>
          <w:szCs w:val="24"/>
          <w:lang w:val="en-GB"/>
        </w:rPr>
        <w:t>wiles</w:t>
      </w:r>
      <w:r w:rsidR="00E123BF" w:rsidRPr="00E123BF">
        <w:rPr>
          <w:szCs w:val="24"/>
          <w:lang w:val="en-GB"/>
        </w:rPr>
        <w:t xml:space="preserve"> of the Evil One</w:t>
      </w:r>
      <w:r w:rsidR="00E123BF">
        <w:rPr>
          <w:szCs w:val="24"/>
          <w:lang w:val="en-GB"/>
        </w:rPr>
        <w:t>: “</w:t>
      </w:r>
      <w:r w:rsidR="00E123BF" w:rsidRPr="00E123BF">
        <w:rPr>
          <w:szCs w:val="24"/>
          <w:lang w:val="en-GB"/>
        </w:rPr>
        <w:t>I clearly foresee that raging beasts will come in fury to tear to pieces with their diabolical teeth thislittle book and the one the Holy Spirit made use of to write it, or they will cause it at least to lie hidden inthe darkness and silence of a chest and so prevent i</w:t>
      </w:r>
      <w:r w:rsidR="00E123BF">
        <w:rPr>
          <w:szCs w:val="24"/>
          <w:lang w:val="en-GB"/>
        </w:rPr>
        <w:t>t from seeing the light of day.</w:t>
      </w:r>
      <w:r w:rsidR="00D64138" w:rsidRPr="00E123BF">
        <w:rPr>
          <w:szCs w:val="24"/>
          <w:lang w:val="en-GB"/>
        </w:rPr>
        <w:t>”</w:t>
      </w:r>
      <w:r w:rsidR="00D64138" w:rsidRPr="001136F3">
        <w:rPr>
          <w:rStyle w:val="Refdenotaalpie"/>
        </w:rPr>
        <w:footnoteReference w:id="28"/>
      </w:r>
      <w:r w:rsidR="00ED3655">
        <w:rPr>
          <w:szCs w:val="24"/>
          <w:lang w:val="en-GB"/>
        </w:rPr>
        <w:t xml:space="preserve"> </w:t>
      </w:r>
      <w:r w:rsidR="00E123BF" w:rsidRPr="00E039D6">
        <w:rPr>
          <w:szCs w:val="24"/>
          <w:lang w:val="en-GB"/>
        </w:rPr>
        <w:t xml:space="preserve">And so it happened, for the </w:t>
      </w:r>
      <w:r w:rsidR="00E123BF" w:rsidRPr="00E039D6">
        <w:rPr>
          <w:szCs w:val="24"/>
          <w:lang w:val="en-GB"/>
        </w:rPr>
        <w:lastRenderedPageBreak/>
        <w:t>manuscript – and with it, the knowledge of this work – was lost</w:t>
      </w:r>
      <w:r w:rsidR="00E039D6" w:rsidRPr="00E039D6">
        <w:rPr>
          <w:szCs w:val="24"/>
          <w:lang w:val="en-GB"/>
        </w:rPr>
        <w:t xml:space="preserve"> until its accidental discovery</w:t>
      </w:r>
      <w:r w:rsidR="00ED3655">
        <w:rPr>
          <w:szCs w:val="24"/>
          <w:lang w:val="en-GB"/>
        </w:rPr>
        <w:t xml:space="preserve"> </w:t>
      </w:r>
      <w:r w:rsidR="00E039D6" w:rsidRPr="00E039D6">
        <w:rPr>
          <w:szCs w:val="24"/>
          <w:lang w:val="en-GB"/>
        </w:rPr>
        <w:t xml:space="preserve">by one of the Company of Mary’s priests in 1842, more than a century after its author’s death! </w:t>
      </w:r>
      <w:r w:rsidR="00E039D6">
        <w:rPr>
          <w:szCs w:val="24"/>
          <w:lang w:val="en-GB"/>
        </w:rPr>
        <w:t>Showing by that prophetic light that Louis did not write for his contemporaries, rather for a future time. “</w:t>
      </w:r>
      <w:r w:rsidR="0043151C" w:rsidRPr="0043151C">
        <w:rPr>
          <w:szCs w:val="24"/>
          <w:lang w:val="en-GB"/>
        </w:rPr>
        <w:t>The salvation of the world began through Mary and through her it must be accomplished</w:t>
      </w:r>
      <w:r w:rsidR="0043151C">
        <w:rPr>
          <w:szCs w:val="24"/>
          <w:lang w:val="en-GB"/>
        </w:rPr>
        <w:t>.</w:t>
      </w:r>
      <w:r w:rsidR="00D64138" w:rsidRPr="0043151C">
        <w:rPr>
          <w:szCs w:val="24"/>
          <w:lang w:val="en-GB"/>
        </w:rPr>
        <w:t>”</w:t>
      </w:r>
      <w:r w:rsidR="00D64138" w:rsidRPr="001136F3">
        <w:rPr>
          <w:rStyle w:val="Refdenotaalpie"/>
        </w:rPr>
        <w:footnoteReference w:id="29"/>
      </w:r>
    </w:p>
    <w:p w:rsidR="00830141" w:rsidRPr="0043151C" w:rsidRDefault="00D64138" w:rsidP="0043151C">
      <w:pPr>
        <w:pStyle w:val="Prrafodelista"/>
        <w:rPr>
          <w:lang w:val="en-GB"/>
        </w:rPr>
      </w:pPr>
      <w:r w:rsidRPr="0043151C">
        <w:rPr>
          <w:lang w:val="en-GB"/>
        </w:rPr>
        <w:t>“</w:t>
      </w:r>
      <w:r w:rsidR="0043151C" w:rsidRPr="0043151C">
        <w:rPr>
          <w:lang w:val="en-GB"/>
        </w:rPr>
        <w:t xml:space="preserve">Lastly, Mary must become as terrible as an army in battle array </w:t>
      </w:r>
      <w:r w:rsidR="0043151C">
        <w:rPr>
          <w:lang w:val="en-GB"/>
        </w:rPr>
        <w:t xml:space="preserve">to the devil and his followers, </w:t>
      </w:r>
      <w:r w:rsidR="0043151C" w:rsidRPr="0043151C">
        <w:rPr>
          <w:lang w:val="en-GB"/>
        </w:rPr>
        <w:t xml:space="preserve">especially in these latter times. For Satan, knowing that he has little time - even less now than ever </w:t>
      </w:r>
      <w:r w:rsidR="0043151C">
        <w:rPr>
          <w:lang w:val="en-GB"/>
        </w:rPr>
        <w:t>–</w:t>
      </w:r>
      <w:r w:rsidR="0043151C" w:rsidRPr="0043151C">
        <w:rPr>
          <w:lang w:val="en-GB"/>
        </w:rPr>
        <w:t xml:space="preserve"> to</w:t>
      </w:r>
      <w:r w:rsidR="00ED3655">
        <w:rPr>
          <w:lang w:val="en-GB"/>
        </w:rPr>
        <w:t xml:space="preserve"> </w:t>
      </w:r>
      <w:r w:rsidR="0043151C" w:rsidRPr="0043151C">
        <w:rPr>
          <w:lang w:val="en-GB"/>
        </w:rPr>
        <w:t>destroy souls, intensifies his efforts and his onslaughts every day. He will not hesitate to stir up savage</w:t>
      </w:r>
      <w:r w:rsidR="00ED3655">
        <w:rPr>
          <w:lang w:val="en-GB"/>
        </w:rPr>
        <w:t xml:space="preserve"> </w:t>
      </w:r>
      <w:r w:rsidR="0043151C" w:rsidRPr="0043151C">
        <w:rPr>
          <w:lang w:val="en-GB"/>
        </w:rPr>
        <w:t>persecutions and set treacherous snares for Mary's faithful servants and children whom he finds more</w:t>
      </w:r>
      <w:r w:rsidR="00ED3655">
        <w:rPr>
          <w:lang w:val="en-GB"/>
        </w:rPr>
        <w:t xml:space="preserve"> </w:t>
      </w:r>
      <w:r w:rsidR="0043151C" w:rsidRPr="0043151C">
        <w:rPr>
          <w:lang w:val="en-GB"/>
        </w:rPr>
        <w:t>difficult to overcome than others.</w:t>
      </w:r>
      <w:r w:rsidRPr="0043151C">
        <w:rPr>
          <w:lang w:val="en-GB"/>
        </w:rPr>
        <w:t>”</w:t>
      </w:r>
      <w:r w:rsidRPr="001136F3">
        <w:rPr>
          <w:rStyle w:val="Refdenotaalpie"/>
        </w:rPr>
        <w:footnoteReference w:id="30"/>
      </w:r>
    </w:p>
    <w:p w:rsidR="000041EC" w:rsidRPr="0043151C" w:rsidRDefault="000041EC" w:rsidP="00830141">
      <w:pPr>
        <w:pStyle w:val="Prrafodelista"/>
        <w:rPr>
          <w:lang w:val="en-GB"/>
        </w:rPr>
      </w:pPr>
    </w:p>
    <w:p w:rsidR="0043151C" w:rsidRPr="0043151C" w:rsidRDefault="0043151C" w:rsidP="005F5FFC">
      <w:pPr>
        <w:rPr>
          <w:szCs w:val="24"/>
          <w:lang w:val="en-GB"/>
        </w:rPr>
      </w:pPr>
      <w:r w:rsidRPr="0043151C">
        <w:rPr>
          <w:szCs w:val="24"/>
          <w:lang w:val="en-GB"/>
        </w:rPr>
        <w:t xml:space="preserve">He </w:t>
      </w:r>
      <w:r w:rsidR="005F5FFC">
        <w:rPr>
          <w:szCs w:val="24"/>
          <w:lang w:val="en-GB"/>
        </w:rPr>
        <w:t xml:space="preserve">strongly </w:t>
      </w:r>
      <w:r w:rsidRPr="0043151C">
        <w:rPr>
          <w:szCs w:val="24"/>
          <w:lang w:val="en-GB"/>
        </w:rPr>
        <w:t>describes the future slaves of Mary</w:t>
      </w:r>
      <w:r w:rsidR="005F5FFC">
        <w:rPr>
          <w:szCs w:val="24"/>
          <w:lang w:val="en-GB"/>
        </w:rPr>
        <w:t xml:space="preserve"> as “arrows in the hands of the Omnipotent” against the enemies of Salvation, true apostles amid persecution</w:t>
      </w:r>
      <w:r w:rsidR="00F46B16">
        <w:rPr>
          <w:szCs w:val="24"/>
          <w:lang w:val="en-GB"/>
        </w:rPr>
        <w:t xml:space="preserve"> “from among the clergy</w:t>
      </w:r>
      <w:r w:rsidR="00D67E22">
        <w:rPr>
          <w:szCs w:val="24"/>
          <w:lang w:val="en-GB"/>
        </w:rPr>
        <w:t>”</w:t>
      </w:r>
      <w:r w:rsidR="00F46B16">
        <w:rPr>
          <w:szCs w:val="24"/>
          <w:lang w:val="en-GB"/>
        </w:rPr>
        <w:t>,</w:t>
      </w:r>
    </w:p>
    <w:p w:rsidR="00D67E22" w:rsidRPr="00D67E22" w:rsidRDefault="00D64138" w:rsidP="00D67E22">
      <w:pPr>
        <w:pStyle w:val="Prrafodelista"/>
        <w:rPr>
          <w:szCs w:val="24"/>
          <w:lang w:val="en-GB"/>
        </w:rPr>
      </w:pPr>
      <w:r w:rsidRPr="00D67E22">
        <w:rPr>
          <w:szCs w:val="24"/>
          <w:lang w:val="en-GB"/>
        </w:rPr>
        <w:t>“</w:t>
      </w:r>
      <w:r w:rsidR="00D67E22" w:rsidRPr="00D67E22">
        <w:rPr>
          <w:szCs w:val="24"/>
          <w:lang w:val="en-GB"/>
        </w:rPr>
        <w:t>Lastly, we know they will be true disciples of Jesus Christ, imitating his poverty, his humility, his contempt of the world and his love. They will point out the narrow way to God in pure truth according to</w:t>
      </w:r>
      <w:r w:rsidR="00F46B16">
        <w:rPr>
          <w:szCs w:val="24"/>
          <w:lang w:val="en-GB"/>
        </w:rPr>
        <w:t xml:space="preserve"> </w:t>
      </w:r>
      <w:r w:rsidR="00D67E22" w:rsidRPr="00D67E22">
        <w:rPr>
          <w:szCs w:val="24"/>
          <w:lang w:val="en-GB"/>
        </w:rPr>
        <w:t>the holy Gospel, and not according to the maxims of the world. Their hearts will not be troubled, nor will</w:t>
      </w:r>
      <w:r w:rsidR="00D67E22">
        <w:rPr>
          <w:szCs w:val="24"/>
          <w:lang w:val="en-GB"/>
        </w:rPr>
        <w:t xml:space="preserve"> they show favo</w:t>
      </w:r>
      <w:r w:rsidR="00D67E22" w:rsidRPr="00D67E22">
        <w:rPr>
          <w:szCs w:val="24"/>
          <w:lang w:val="en-GB"/>
        </w:rPr>
        <w:t xml:space="preserve">r to anyone; they will not spare or heed or fear any man, however powerful he may be.They will have the two-edged sword of the word of God in their mouths and the </w:t>
      </w:r>
      <w:r w:rsidR="00D67E22">
        <w:rPr>
          <w:szCs w:val="24"/>
          <w:lang w:val="en-GB"/>
        </w:rPr>
        <w:t xml:space="preserve">blood-stained standard of </w:t>
      </w:r>
      <w:r w:rsidR="00D67E22" w:rsidRPr="00D67E22">
        <w:rPr>
          <w:szCs w:val="24"/>
          <w:lang w:val="en-GB"/>
        </w:rPr>
        <w:t>the Cross on their shoulders. They will carry the crucifix in their right hand and the rosary in their left, andthe holy names of Jesus and Mary on their heart. The simplicity and self-sacrifice of Jesus will be reflected</w:t>
      </w:r>
      <w:r w:rsidR="00D67E22">
        <w:rPr>
          <w:szCs w:val="24"/>
          <w:lang w:val="en-GB"/>
        </w:rPr>
        <w:t xml:space="preserve"> in their whole behavio</w:t>
      </w:r>
      <w:r w:rsidR="00D67E22" w:rsidRPr="00D67E22">
        <w:rPr>
          <w:szCs w:val="24"/>
          <w:lang w:val="en-GB"/>
        </w:rPr>
        <w:t>r.</w:t>
      </w:r>
    </w:p>
    <w:p w:rsidR="00AF5D68" w:rsidRPr="00930B95" w:rsidRDefault="00D67E22" w:rsidP="0013428B">
      <w:pPr>
        <w:pStyle w:val="Prrafodelista"/>
        <w:rPr>
          <w:szCs w:val="24"/>
          <w:lang w:val="en-US"/>
        </w:rPr>
      </w:pPr>
      <w:r w:rsidRPr="00D67E22">
        <w:rPr>
          <w:szCs w:val="24"/>
          <w:lang w:val="en-GB"/>
        </w:rPr>
        <w:t>Such are the great men who are to come. By the will of God Mary i</w:t>
      </w:r>
      <w:r>
        <w:rPr>
          <w:szCs w:val="24"/>
          <w:lang w:val="en-GB"/>
        </w:rPr>
        <w:t xml:space="preserve">s to prepare them to extend his </w:t>
      </w:r>
      <w:r w:rsidRPr="00D67E22">
        <w:rPr>
          <w:szCs w:val="24"/>
          <w:lang w:val="en-GB"/>
        </w:rPr>
        <w:t xml:space="preserve">rule over the impious and unbelievers. But when and how will this come about? </w:t>
      </w:r>
      <w:r w:rsidRPr="0013428B">
        <w:rPr>
          <w:szCs w:val="24"/>
          <w:lang w:val="en-GB"/>
        </w:rPr>
        <w:t xml:space="preserve">Only God knows. </w:t>
      </w:r>
      <w:r w:rsidRPr="00D67E22">
        <w:rPr>
          <w:szCs w:val="24"/>
          <w:lang w:val="en-GB"/>
        </w:rPr>
        <w:t>For our part we must yearn and wait fo</w:t>
      </w:r>
      <w:r w:rsidR="00F46B16">
        <w:rPr>
          <w:szCs w:val="24"/>
          <w:lang w:val="en-GB"/>
        </w:rPr>
        <w:t>r it in silence and in prayer: “</w:t>
      </w:r>
      <w:r w:rsidRPr="00D67E22">
        <w:rPr>
          <w:szCs w:val="24"/>
          <w:lang w:val="en-GB"/>
        </w:rPr>
        <w:t>I have waited and waited.</w:t>
      </w:r>
      <w:r w:rsidR="00F46B16">
        <w:rPr>
          <w:szCs w:val="24"/>
          <w:lang w:val="en-GB"/>
        </w:rPr>
        <w:t xml:space="preserve"> </w:t>
      </w:r>
      <w:r w:rsidRPr="00930B95">
        <w:rPr>
          <w:rFonts w:ascii="Garamond" w:hAnsi="Garamond"/>
          <w:lang w:val="en-US"/>
        </w:rPr>
        <w:t>‘</w:t>
      </w:r>
      <w:r w:rsidR="00830141" w:rsidRPr="00930B95">
        <w:rPr>
          <w:i/>
          <w:iCs/>
          <w:lang w:val="en-US"/>
        </w:rPr>
        <w:t>Expectans exspectavi</w:t>
      </w:r>
      <w:r w:rsidRPr="00930B95">
        <w:rPr>
          <w:i/>
          <w:iCs/>
          <w:lang w:val="en-US"/>
        </w:rPr>
        <w:t>.</w:t>
      </w:r>
      <w:r w:rsidRPr="00930B95">
        <w:rPr>
          <w:rFonts w:ascii="Garamond" w:hAnsi="Garamond"/>
          <w:lang w:val="en-US"/>
        </w:rPr>
        <w:t>’”</w:t>
      </w:r>
      <w:r w:rsidR="00830141" w:rsidRPr="001136F3">
        <w:rPr>
          <w:rStyle w:val="Refdenotaalpie"/>
        </w:rPr>
        <w:footnoteReference w:id="31"/>
      </w:r>
    </w:p>
    <w:p w:rsidR="00830141" w:rsidRPr="006823B8" w:rsidRDefault="0013428B" w:rsidP="000806AA">
      <w:pPr>
        <w:rPr>
          <w:szCs w:val="24"/>
          <w:lang w:val="en-GB"/>
        </w:rPr>
      </w:pPr>
      <w:r w:rsidRPr="0013428B">
        <w:rPr>
          <w:szCs w:val="24"/>
          <w:lang w:val="en-GB"/>
        </w:rPr>
        <w:t xml:space="preserve">His life – as B. Papásogli said – is the key </w:t>
      </w:r>
      <w:r>
        <w:rPr>
          <w:szCs w:val="24"/>
          <w:lang w:val="en-GB"/>
        </w:rPr>
        <w:t xml:space="preserve">to reading the </w:t>
      </w:r>
      <w:r>
        <w:rPr>
          <w:i/>
          <w:iCs/>
          <w:szCs w:val="24"/>
          <w:lang w:val="en-GB"/>
        </w:rPr>
        <w:t>Treatise</w:t>
      </w:r>
      <w:r w:rsidR="006823B8">
        <w:rPr>
          <w:szCs w:val="24"/>
          <w:lang w:val="en-GB"/>
        </w:rPr>
        <w:t>. He proposes to us the most complete and total, “easy, short, perfect, and secure</w:t>
      </w:r>
      <w:r w:rsidR="00830141" w:rsidRPr="006823B8">
        <w:rPr>
          <w:szCs w:val="24"/>
          <w:lang w:val="en-GB"/>
        </w:rPr>
        <w:t>”</w:t>
      </w:r>
      <w:r w:rsidR="00830141" w:rsidRPr="001136F3">
        <w:rPr>
          <w:rStyle w:val="Refdenotaalpie"/>
        </w:rPr>
        <w:footnoteReference w:id="32"/>
      </w:r>
      <w:r w:rsidR="006823B8">
        <w:rPr>
          <w:szCs w:val="24"/>
          <w:lang w:val="en-GB"/>
        </w:rPr>
        <w:t xml:space="preserve"> way to belong totally to Jesus: “to do all through Mary, with Mary, in Mary, and for Mary.</w:t>
      </w:r>
      <w:r w:rsidR="00830141" w:rsidRPr="006823B8">
        <w:rPr>
          <w:szCs w:val="24"/>
          <w:lang w:val="en-GB"/>
        </w:rPr>
        <w:t>”</w:t>
      </w:r>
      <w:r w:rsidR="00830141" w:rsidRPr="001136F3">
        <w:rPr>
          <w:rStyle w:val="Refdenotaalpie"/>
        </w:rPr>
        <w:footnoteReference w:id="33"/>
      </w:r>
      <w:r w:rsidR="006823B8" w:rsidRPr="006823B8">
        <w:rPr>
          <w:szCs w:val="24"/>
          <w:lang w:val="en-GB"/>
        </w:rPr>
        <w:t xml:space="preserve"> We cannot elaborate further here on this, </w:t>
      </w:r>
      <w:r w:rsidR="000806AA">
        <w:rPr>
          <w:szCs w:val="24"/>
          <w:lang w:val="en-GB"/>
        </w:rPr>
        <w:t>for it</w:t>
      </w:r>
      <w:r w:rsidR="006823B8" w:rsidRPr="006823B8">
        <w:rPr>
          <w:szCs w:val="24"/>
          <w:lang w:val="en-GB"/>
        </w:rPr>
        <w:t xml:space="preserve"> deserves special consideration apart.</w:t>
      </w:r>
    </w:p>
    <w:p w:rsidR="000806AA" w:rsidRPr="000806AA" w:rsidRDefault="000806AA" w:rsidP="00D448B5">
      <w:pPr>
        <w:rPr>
          <w:szCs w:val="24"/>
          <w:lang w:val="en-GB"/>
        </w:rPr>
      </w:pPr>
      <w:r>
        <w:rPr>
          <w:szCs w:val="24"/>
          <w:lang w:val="en-GB"/>
        </w:rPr>
        <w:t>H</w:t>
      </w:r>
      <w:r w:rsidRPr="000806AA">
        <w:rPr>
          <w:szCs w:val="24"/>
          <w:lang w:val="en-GB"/>
        </w:rPr>
        <w:t>is writings manifest the ex</w:t>
      </w:r>
      <w:r>
        <w:rPr>
          <w:szCs w:val="24"/>
          <w:lang w:val="en-GB"/>
        </w:rPr>
        <w:t>pansion</w:t>
      </w:r>
      <w:r w:rsidRPr="000806AA">
        <w:rPr>
          <w:szCs w:val="24"/>
          <w:lang w:val="en-GB"/>
        </w:rPr>
        <w:t xml:space="preserve"> of his missionary spirit in space an</w:t>
      </w:r>
      <w:r>
        <w:rPr>
          <w:szCs w:val="24"/>
          <w:lang w:val="en-GB"/>
        </w:rPr>
        <w:t xml:space="preserve">d time to the universal Church. </w:t>
      </w:r>
      <w:r w:rsidR="004505F0" w:rsidRPr="004505F0">
        <w:rPr>
          <w:szCs w:val="24"/>
          <w:lang w:val="en-GB"/>
        </w:rPr>
        <w:t xml:space="preserve">He longs for a missionary congregation, </w:t>
      </w:r>
      <w:r w:rsidR="00F46B16">
        <w:rPr>
          <w:szCs w:val="24"/>
          <w:lang w:val="en-GB"/>
        </w:rPr>
        <w:t>a “Company of Mary”,</w:t>
      </w:r>
      <w:r w:rsidR="004505F0">
        <w:rPr>
          <w:szCs w:val="24"/>
          <w:lang w:val="en-GB"/>
        </w:rPr>
        <w:t xml:space="preserve"> but he is no</w:t>
      </w:r>
      <w:r w:rsidR="004505F0" w:rsidRPr="004505F0">
        <w:rPr>
          <w:szCs w:val="24"/>
          <w:lang w:val="en-GB"/>
        </w:rPr>
        <w:t xml:space="preserve">t able to </w:t>
      </w:r>
      <w:r w:rsidR="00F46B16">
        <w:rPr>
          <w:szCs w:val="24"/>
          <w:lang w:val="en-GB"/>
        </w:rPr>
        <w:t xml:space="preserve">fulfil </w:t>
      </w:r>
      <w:r w:rsidR="004505F0">
        <w:rPr>
          <w:szCs w:val="24"/>
          <w:lang w:val="en-GB"/>
        </w:rPr>
        <w:t>this desire</w:t>
      </w:r>
      <w:r w:rsidR="004505F0" w:rsidRPr="004505F0">
        <w:rPr>
          <w:szCs w:val="24"/>
          <w:lang w:val="en-GB"/>
        </w:rPr>
        <w:t xml:space="preserve"> in his lifetime, which he fe</w:t>
      </w:r>
      <w:r w:rsidR="004505F0">
        <w:rPr>
          <w:szCs w:val="24"/>
          <w:lang w:val="en-GB"/>
        </w:rPr>
        <w:t xml:space="preserve">lt </w:t>
      </w:r>
      <w:r w:rsidR="00F46B16">
        <w:rPr>
          <w:szCs w:val="24"/>
          <w:lang w:val="en-GB"/>
        </w:rPr>
        <w:t xml:space="preserve">was </w:t>
      </w:r>
      <w:r w:rsidR="004505F0" w:rsidRPr="004505F0">
        <w:rPr>
          <w:szCs w:val="24"/>
          <w:lang w:val="en-GB"/>
        </w:rPr>
        <w:t xml:space="preserve">coming to an end. Therefore, he </w:t>
      </w:r>
      <w:r w:rsidR="004505F0">
        <w:rPr>
          <w:szCs w:val="24"/>
          <w:lang w:val="en-GB"/>
        </w:rPr>
        <w:t>places everything</w:t>
      </w:r>
      <w:r w:rsidR="004505F0" w:rsidRPr="004505F0">
        <w:rPr>
          <w:szCs w:val="24"/>
          <w:lang w:val="en-GB"/>
        </w:rPr>
        <w:t xml:space="preserve"> in God's hands, writing his </w:t>
      </w:r>
      <w:r w:rsidR="004505F0">
        <w:rPr>
          <w:i/>
          <w:iCs/>
          <w:szCs w:val="24"/>
          <w:lang w:val="en-GB"/>
        </w:rPr>
        <w:t>Prayer for Missionaries</w:t>
      </w:r>
      <w:r w:rsidR="004505F0" w:rsidRPr="004505F0">
        <w:rPr>
          <w:szCs w:val="24"/>
          <w:lang w:val="en-GB"/>
        </w:rPr>
        <w:t xml:space="preserve">, to He whom he had </w:t>
      </w:r>
      <w:r w:rsidR="00D448B5">
        <w:rPr>
          <w:szCs w:val="24"/>
          <w:lang w:val="en-GB"/>
        </w:rPr>
        <w:t>begged</w:t>
      </w:r>
      <w:r w:rsidR="004505F0" w:rsidRPr="004505F0">
        <w:rPr>
          <w:szCs w:val="24"/>
          <w:lang w:val="en-GB"/>
        </w:rPr>
        <w:t xml:space="preserve"> to send workers into his harvest:</w:t>
      </w:r>
    </w:p>
    <w:p w:rsidR="00D448B5" w:rsidRPr="00D448B5" w:rsidRDefault="00E75CC8" w:rsidP="00D448B5">
      <w:pPr>
        <w:pStyle w:val="Prrafodelista"/>
        <w:rPr>
          <w:szCs w:val="24"/>
          <w:lang w:val="en-GB"/>
        </w:rPr>
      </w:pPr>
      <w:r w:rsidRPr="00D448B5">
        <w:rPr>
          <w:szCs w:val="24"/>
          <w:lang w:val="en-GB"/>
        </w:rPr>
        <w:t>“</w:t>
      </w:r>
      <w:r w:rsidR="00D448B5" w:rsidRPr="00D448B5">
        <w:rPr>
          <w:szCs w:val="24"/>
          <w:lang w:val="en-GB"/>
        </w:rPr>
        <w:t>Be mindful of this, your Congre</w:t>
      </w:r>
      <w:r w:rsidR="00D448B5">
        <w:rPr>
          <w:szCs w:val="24"/>
          <w:lang w:val="en-GB"/>
        </w:rPr>
        <w:t xml:space="preserve">gation, for it is you alone who </w:t>
      </w:r>
      <w:r w:rsidR="00D448B5" w:rsidRPr="00D448B5">
        <w:rPr>
          <w:szCs w:val="24"/>
          <w:lang w:val="en-GB"/>
        </w:rPr>
        <w:t>must, by your grace, make it a living reality. If man is the first to put his hand to the work, nothing will</w:t>
      </w:r>
      <w:r w:rsidR="00F46B16">
        <w:rPr>
          <w:szCs w:val="24"/>
          <w:lang w:val="en-GB"/>
        </w:rPr>
        <w:t xml:space="preserve"> </w:t>
      </w:r>
      <w:r w:rsidR="00D448B5" w:rsidRPr="00D448B5">
        <w:rPr>
          <w:szCs w:val="24"/>
          <w:lang w:val="en-GB"/>
        </w:rPr>
        <w:t>come of it. If he contributes anything of his own to what you are doing, the entire undertaking will be</w:t>
      </w:r>
      <w:r w:rsidR="00F46B16">
        <w:rPr>
          <w:szCs w:val="24"/>
          <w:lang w:val="en-GB"/>
        </w:rPr>
        <w:t xml:space="preserve"> </w:t>
      </w:r>
      <w:r w:rsidR="00D448B5" w:rsidRPr="00D448B5">
        <w:rPr>
          <w:szCs w:val="24"/>
          <w:lang w:val="en-GB"/>
        </w:rPr>
        <w:t>warped and come down in ruins.</w:t>
      </w:r>
    </w:p>
    <w:p w:rsidR="00E75CC8" w:rsidRPr="00C41616" w:rsidRDefault="00D448B5" w:rsidP="00C41616">
      <w:pPr>
        <w:pStyle w:val="Prrafodelista"/>
        <w:rPr>
          <w:szCs w:val="24"/>
          <w:lang w:val="en-GB"/>
        </w:rPr>
      </w:pPr>
      <w:r w:rsidRPr="00D448B5">
        <w:rPr>
          <w:i/>
          <w:iCs/>
          <w:szCs w:val="24"/>
          <w:lang w:val="en-GB"/>
        </w:rPr>
        <w:t>Tuae</w:t>
      </w:r>
      <w:r w:rsidR="00F46B16">
        <w:rPr>
          <w:i/>
          <w:iCs/>
          <w:szCs w:val="24"/>
          <w:lang w:val="en-GB"/>
        </w:rPr>
        <w:t xml:space="preserve"> </w:t>
      </w:r>
      <w:r w:rsidRPr="00D448B5">
        <w:rPr>
          <w:i/>
          <w:iCs/>
          <w:szCs w:val="24"/>
          <w:lang w:val="en-GB"/>
        </w:rPr>
        <w:t>Congregationis</w:t>
      </w:r>
      <w:r w:rsidRPr="00D448B5">
        <w:rPr>
          <w:szCs w:val="24"/>
          <w:lang w:val="en-GB"/>
        </w:rPr>
        <w:t xml:space="preserve">: your own Congregation. </w:t>
      </w:r>
      <w:r w:rsidRPr="00D448B5">
        <w:rPr>
          <w:i/>
          <w:iCs/>
          <w:szCs w:val="24"/>
          <w:lang w:val="en-GB"/>
        </w:rPr>
        <w:t>Opus tuum</w:t>
      </w:r>
      <w:r w:rsidR="00F46B16">
        <w:rPr>
          <w:i/>
          <w:iCs/>
          <w:szCs w:val="24"/>
          <w:lang w:val="en-GB"/>
        </w:rPr>
        <w:t xml:space="preserve"> </w:t>
      </w:r>
      <w:r w:rsidRPr="00D448B5">
        <w:rPr>
          <w:i/>
          <w:iCs/>
          <w:szCs w:val="24"/>
          <w:lang w:val="en-GB"/>
        </w:rPr>
        <w:t>fac</w:t>
      </w:r>
      <w:r w:rsidRPr="00D448B5">
        <w:rPr>
          <w:szCs w:val="24"/>
          <w:lang w:val="en-GB"/>
        </w:rPr>
        <w:t>, i</w:t>
      </w:r>
      <w:r>
        <w:rPr>
          <w:szCs w:val="24"/>
          <w:lang w:val="en-GB"/>
        </w:rPr>
        <w:t xml:space="preserve">t is your work, great God. Make </w:t>
      </w:r>
      <w:r w:rsidRPr="00D448B5">
        <w:rPr>
          <w:szCs w:val="24"/>
          <w:lang w:val="en-GB"/>
        </w:rPr>
        <w:t xml:space="preserve">your divine purpose a reality. Muster your chosen men from every corner of your dominions. Call </w:t>
      </w:r>
      <w:r w:rsidRPr="00D448B5">
        <w:rPr>
          <w:szCs w:val="24"/>
          <w:lang w:val="en-GB"/>
        </w:rPr>
        <w:lastRenderedPageBreak/>
        <w:t xml:space="preserve">them and </w:t>
      </w:r>
      <w:r w:rsidR="00C41616">
        <w:rPr>
          <w:szCs w:val="24"/>
          <w:lang w:val="en-GB"/>
        </w:rPr>
        <w:t>gather them together. Mobiliz</w:t>
      </w:r>
      <w:r w:rsidRPr="00D448B5">
        <w:rPr>
          <w:szCs w:val="24"/>
          <w:lang w:val="en-GB"/>
        </w:rPr>
        <w:t>e them and make of them an army to fight against your enemies.</w:t>
      </w:r>
      <w:r w:rsidR="00E75CC8" w:rsidRPr="00C41616">
        <w:rPr>
          <w:szCs w:val="24"/>
          <w:lang w:val="en-GB"/>
        </w:rPr>
        <w:t>”</w:t>
      </w:r>
      <w:r w:rsidR="00E75CC8" w:rsidRPr="001136F3">
        <w:rPr>
          <w:rStyle w:val="Refdenotaalpie"/>
        </w:rPr>
        <w:footnoteReference w:id="34"/>
      </w:r>
    </w:p>
    <w:p w:rsidR="00E75CC8" w:rsidRPr="00C41616" w:rsidRDefault="00E75CC8" w:rsidP="00385E10">
      <w:pPr>
        <w:rPr>
          <w:szCs w:val="24"/>
          <w:lang w:val="en-GB"/>
        </w:rPr>
      </w:pPr>
    </w:p>
    <w:p w:rsidR="00E42028" w:rsidRPr="00930B95" w:rsidRDefault="00C41616" w:rsidP="00954210">
      <w:pPr>
        <w:rPr>
          <w:szCs w:val="24"/>
          <w:lang w:val="en-US"/>
        </w:rPr>
      </w:pPr>
      <w:r w:rsidRPr="00C41616">
        <w:rPr>
          <w:szCs w:val="24"/>
          <w:lang w:val="en-GB"/>
        </w:rPr>
        <w:t>In his supplication, which merits to</w:t>
      </w:r>
      <w:r w:rsidR="00F46B16">
        <w:rPr>
          <w:szCs w:val="24"/>
          <w:lang w:val="en-GB"/>
        </w:rPr>
        <w:t xml:space="preserve"> be more extensively delivered</w:t>
      </w:r>
      <w:r w:rsidRPr="00C41616">
        <w:rPr>
          <w:szCs w:val="24"/>
          <w:lang w:val="en-GB"/>
        </w:rPr>
        <w:t xml:space="preserve"> and</w:t>
      </w:r>
      <w:r>
        <w:rPr>
          <w:szCs w:val="24"/>
          <w:lang w:val="en-GB"/>
        </w:rPr>
        <w:t xml:space="preserve"> commented upon separately as well, “palpitates in the universal heart of the Church.</w:t>
      </w:r>
      <w:r w:rsidR="00E75CC8" w:rsidRPr="00954210">
        <w:rPr>
          <w:szCs w:val="24"/>
          <w:lang w:val="en-GB"/>
        </w:rPr>
        <w:t>”</w:t>
      </w:r>
      <w:r w:rsidR="00E75CC8" w:rsidRPr="001136F3">
        <w:rPr>
          <w:rStyle w:val="Refdenotaalpie"/>
        </w:rPr>
        <w:footnoteReference w:id="35"/>
      </w:r>
    </w:p>
    <w:p w:rsidR="00E75CC8" w:rsidRDefault="00954210" w:rsidP="00204EE8">
      <w:pPr>
        <w:rPr>
          <w:szCs w:val="24"/>
          <w:lang w:val="en-GB"/>
        </w:rPr>
      </w:pPr>
      <w:r w:rsidRPr="00954210">
        <w:rPr>
          <w:szCs w:val="24"/>
          <w:lang w:val="en-GB"/>
        </w:rPr>
        <w:t>He l</w:t>
      </w:r>
      <w:r w:rsidR="00F46B16">
        <w:rPr>
          <w:szCs w:val="24"/>
          <w:lang w:val="en-GB"/>
        </w:rPr>
        <w:t>ater writes, in holy audacity and</w:t>
      </w:r>
      <w:r w:rsidRPr="00954210">
        <w:rPr>
          <w:szCs w:val="24"/>
          <w:lang w:val="en-GB"/>
        </w:rPr>
        <w:t xml:space="preserve"> confidence </w:t>
      </w:r>
      <w:r w:rsidR="00F46B16">
        <w:rPr>
          <w:szCs w:val="24"/>
          <w:lang w:val="en-GB"/>
        </w:rPr>
        <w:t>in</w:t>
      </w:r>
      <w:r w:rsidRPr="00954210">
        <w:rPr>
          <w:szCs w:val="24"/>
          <w:lang w:val="en-GB"/>
        </w:rPr>
        <w:t xml:space="preserve"> Providence, the </w:t>
      </w:r>
      <w:r>
        <w:rPr>
          <w:i/>
          <w:iCs/>
          <w:szCs w:val="24"/>
          <w:lang w:val="en-GB"/>
        </w:rPr>
        <w:t>Rule of the Missionaries of the Company of Mary</w:t>
      </w:r>
      <w:r>
        <w:rPr>
          <w:szCs w:val="24"/>
          <w:lang w:val="en-GB"/>
        </w:rPr>
        <w:t xml:space="preserve">, and a posterior </w:t>
      </w:r>
      <w:r w:rsidR="007B050F">
        <w:rPr>
          <w:i/>
          <w:iCs/>
          <w:szCs w:val="24"/>
          <w:lang w:val="en-GB"/>
        </w:rPr>
        <w:t>Exhortation</w:t>
      </w:r>
      <w:r w:rsidR="007B050F">
        <w:rPr>
          <w:szCs w:val="24"/>
          <w:lang w:val="en-GB"/>
        </w:rPr>
        <w:t xml:space="preserve">, when his congregation did not yet exist. Neither was there some possible member on the human horizon of his life! But </w:t>
      </w:r>
      <w:r w:rsidR="001F3188">
        <w:rPr>
          <w:szCs w:val="24"/>
          <w:lang w:val="en-GB"/>
        </w:rPr>
        <w:t>he is there</w:t>
      </w:r>
      <w:r w:rsidR="007B050F">
        <w:rPr>
          <w:szCs w:val="24"/>
          <w:lang w:val="en-GB"/>
        </w:rPr>
        <w:t>, Montfort, who first lived and tested this rule, and the Spirit</w:t>
      </w:r>
      <w:r w:rsidR="001F3188">
        <w:rPr>
          <w:szCs w:val="24"/>
          <w:lang w:val="en-GB"/>
        </w:rPr>
        <w:t xml:space="preserve"> is there</w:t>
      </w:r>
      <w:r w:rsidR="007B050F">
        <w:rPr>
          <w:szCs w:val="24"/>
          <w:lang w:val="en-GB"/>
        </w:rPr>
        <w:t xml:space="preserve"> </w:t>
      </w:r>
      <w:r w:rsidR="00132183">
        <w:rPr>
          <w:szCs w:val="24"/>
          <w:lang w:val="en-GB"/>
        </w:rPr>
        <w:t xml:space="preserve">who breathed in his interior told him that it was from God. </w:t>
      </w:r>
      <w:r w:rsidR="00204EE8" w:rsidRPr="00204EE8">
        <w:rPr>
          <w:szCs w:val="24"/>
          <w:lang w:val="en-GB"/>
        </w:rPr>
        <w:t>And ther</w:t>
      </w:r>
      <w:r w:rsidR="00204EE8">
        <w:rPr>
          <w:szCs w:val="24"/>
          <w:lang w:val="en-GB"/>
        </w:rPr>
        <w:t>e is Providence, which he must “conquer”</w:t>
      </w:r>
      <w:r w:rsidR="00204EE8" w:rsidRPr="00204EE8">
        <w:rPr>
          <w:szCs w:val="24"/>
          <w:lang w:val="en-GB"/>
        </w:rPr>
        <w:t xml:space="preserve"> with this act of absolute abandonment into His hands. He d</w:t>
      </w:r>
      <w:r w:rsidR="00204EE8">
        <w:rPr>
          <w:szCs w:val="24"/>
          <w:lang w:val="en-GB"/>
        </w:rPr>
        <w:t>emands from his missionaries a “</w:t>
      </w:r>
      <w:r w:rsidR="00204EE8" w:rsidRPr="00204EE8">
        <w:rPr>
          <w:i/>
          <w:iCs/>
          <w:szCs w:val="24"/>
          <w:lang w:val="en-GB"/>
        </w:rPr>
        <w:t>wayfaring style</w:t>
      </w:r>
      <w:r w:rsidR="00204EE8">
        <w:rPr>
          <w:szCs w:val="24"/>
          <w:lang w:val="en-GB"/>
        </w:rPr>
        <w:t>”;</w:t>
      </w:r>
      <w:r w:rsidR="00204EE8" w:rsidRPr="00204EE8">
        <w:rPr>
          <w:szCs w:val="24"/>
          <w:lang w:val="en-GB"/>
        </w:rPr>
        <w:t xml:space="preserve"> the most complete freedom from worldly things and promptitude to follow the Spirit's impulse in their obedience to their superiors:</w:t>
      </w:r>
    </w:p>
    <w:p w:rsidR="00204EE8" w:rsidRPr="00204EE8" w:rsidRDefault="00204EE8" w:rsidP="00204EE8">
      <w:pPr>
        <w:rPr>
          <w:szCs w:val="24"/>
          <w:lang w:val="en-GB"/>
        </w:rPr>
      </w:pPr>
    </w:p>
    <w:p w:rsidR="00204EE8" w:rsidRPr="00930B95" w:rsidRDefault="000041EC" w:rsidP="00204EE8">
      <w:pPr>
        <w:pStyle w:val="Sangranormal"/>
      </w:pPr>
      <w:r w:rsidRPr="00204EE8">
        <w:rPr>
          <w:lang w:val="en-GB"/>
        </w:rPr>
        <w:t>“</w:t>
      </w:r>
      <w:r w:rsidR="00204EE8" w:rsidRPr="00204EE8">
        <w:rPr>
          <w:lang w:val="en-GB"/>
        </w:rPr>
        <w:t>So, free from every other occupation and unimpeded by the</w:t>
      </w:r>
      <w:r w:rsidR="00204EE8">
        <w:rPr>
          <w:lang w:val="en-GB"/>
        </w:rPr>
        <w:t xml:space="preserve"> administration of any temporal </w:t>
      </w:r>
      <w:r w:rsidR="00204EE8" w:rsidRPr="00204EE8">
        <w:rPr>
          <w:lang w:val="en-GB"/>
        </w:rPr>
        <w:t xml:space="preserve">possessions which might hold them back, they stand ready, like St. Paul, </w:t>
      </w:r>
      <w:r w:rsidR="00204EE8">
        <w:rPr>
          <w:lang w:val="en-GB"/>
        </w:rPr>
        <w:t xml:space="preserve">St. Vincent Ferrer, St. Francis </w:t>
      </w:r>
      <w:r w:rsidR="00204EE8" w:rsidRPr="00204EE8">
        <w:rPr>
          <w:lang w:val="en-GB"/>
        </w:rPr>
        <w:t>Xavier and other apostles, to run wherever God may call them. Whether</w:t>
      </w:r>
      <w:r w:rsidR="00204EE8">
        <w:rPr>
          <w:lang w:val="en-GB"/>
        </w:rPr>
        <w:t xml:space="preserve"> the call be to the city or the </w:t>
      </w:r>
      <w:r w:rsidR="00204EE8" w:rsidRPr="00204EE8">
        <w:rPr>
          <w:lang w:val="en-GB"/>
        </w:rPr>
        <w:t>country, to a market-town or village, to one diocese or another, near or fa</w:t>
      </w:r>
      <w:r w:rsidR="00204EE8">
        <w:rPr>
          <w:lang w:val="en-GB"/>
        </w:rPr>
        <w:t xml:space="preserve">r, they will always be ready to </w:t>
      </w:r>
      <w:r w:rsidR="006F1F16">
        <w:rPr>
          <w:lang w:val="en-GB"/>
        </w:rPr>
        <w:t xml:space="preserve">answer, when obedience calls: </w:t>
      </w:r>
      <w:r w:rsidR="006F1F16" w:rsidRPr="006F1F16">
        <w:rPr>
          <w:i/>
          <w:iCs/>
          <w:lang w:val="en-GB"/>
        </w:rPr>
        <w:t>‘My heart is ready, O God’</w:t>
      </w:r>
      <w:r w:rsidR="00204EE8" w:rsidRPr="00204EE8">
        <w:rPr>
          <w:lang w:val="en-GB"/>
        </w:rPr>
        <w:t xml:space="preserve"> (Ps. 107:</w:t>
      </w:r>
      <w:r w:rsidR="006F1F16">
        <w:rPr>
          <w:lang w:val="en-GB"/>
        </w:rPr>
        <w:t xml:space="preserve">2), </w:t>
      </w:r>
      <w:r w:rsidR="006F1F16" w:rsidRPr="006F1F16">
        <w:rPr>
          <w:i/>
          <w:iCs/>
          <w:lang w:val="en-GB"/>
        </w:rPr>
        <w:t>‘</w:t>
      </w:r>
      <w:r w:rsidR="00204EE8" w:rsidRPr="006F1F16">
        <w:rPr>
          <w:i/>
          <w:iCs/>
          <w:lang w:val="en-GB"/>
        </w:rPr>
        <w:t>He</w:t>
      </w:r>
      <w:r w:rsidR="006F1F16" w:rsidRPr="006F1F16">
        <w:rPr>
          <w:i/>
          <w:iCs/>
          <w:lang w:val="en-GB"/>
        </w:rPr>
        <w:t>re am I</w:t>
      </w:r>
      <w:r w:rsidR="006F1F16">
        <w:rPr>
          <w:i/>
          <w:iCs/>
          <w:lang w:val="en-GB"/>
        </w:rPr>
        <w:t>’</w:t>
      </w:r>
      <w:r w:rsidR="006F1F16">
        <w:rPr>
          <w:lang w:val="en-GB"/>
        </w:rPr>
        <w:t xml:space="preserve"> (Gen. 46:2), </w:t>
      </w:r>
      <w:r w:rsidR="006F1F16" w:rsidRPr="006F1F16">
        <w:rPr>
          <w:i/>
          <w:iCs/>
          <w:lang w:val="en-GB"/>
        </w:rPr>
        <w:t>‘</w:t>
      </w:r>
      <w:r w:rsidR="00204EE8" w:rsidRPr="006F1F16">
        <w:rPr>
          <w:i/>
          <w:iCs/>
          <w:lang w:val="en-GB"/>
        </w:rPr>
        <w:t>Behold I</w:t>
      </w:r>
      <w:r w:rsidR="006F1F16" w:rsidRPr="006F1F16">
        <w:rPr>
          <w:i/>
          <w:iCs/>
          <w:lang w:val="en-GB"/>
        </w:rPr>
        <w:t xml:space="preserve"> come’</w:t>
      </w:r>
      <w:r w:rsidR="00204EE8" w:rsidRPr="00204EE8">
        <w:rPr>
          <w:lang w:val="en-GB"/>
        </w:rPr>
        <w:t xml:space="preserve"> (Ps. 39:8)</w:t>
      </w:r>
      <w:r w:rsidR="006F1F16">
        <w:rPr>
          <w:lang w:val="en-GB"/>
        </w:rPr>
        <w:t>…”</w:t>
      </w:r>
      <w:r w:rsidR="006F1F16" w:rsidRPr="00930B95">
        <w:t>(6)</w:t>
      </w:r>
    </w:p>
    <w:p w:rsidR="000041EC" w:rsidRPr="00351B17" w:rsidRDefault="000041EC" w:rsidP="00F43126">
      <w:pPr>
        <w:pStyle w:val="Sangranormal"/>
        <w:rPr>
          <w:szCs w:val="24"/>
          <w:lang w:val="en-GB"/>
        </w:rPr>
      </w:pPr>
      <w:r w:rsidRPr="00351B17">
        <w:rPr>
          <w:szCs w:val="24"/>
          <w:lang w:val="en-GB"/>
        </w:rPr>
        <w:t>“...</w:t>
      </w:r>
      <w:r w:rsidR="00351B17" w:rsidRPr="00351B17">
        <w:rPr>
          <w:szCs w:val="24"/>
          <w:lang w:val="en-GB"/>
        </w:rPr>
        <w:t>They must rely entire</w:t>
      </w:r>
      <w:r w:rsidR="00351B17">
        <w:rPr>
          <w:szCs w:val="24"/>
          <w:lang w:val="en-GB"/>
        </w:rPr>
        <w:t xml:space="preserve">ly on divine Providence for all </w:t>
      </w:r>
      <w:r w:rsidR="00351B17" w:rsidRPr="00351B17">
        <w:rPr>
          <w:szCs w:val="24"/>
          <w:lang w:val="en-GB"/>
        </w:rPr>
        <w:t>things. God would sooner work a miracle than fail to supply the needs of those who trust in him.</w:t>
      </w:r>
      <w:r w:rsidR="00351B17">
        <w:rPr>
          <w:szCs w:val="24"/>
          <w:lang w:val="en-GB"/>
        </w:rPr>
        <w:t>”</w:t>
      </w:r>
      <w:r w:rsidR="00193FDB">
        <w:rPr>
          <w:szCs w:val="24"/>
          <w:lang w:val="en-GB"/>
        </w:rPr>
        <w:t>(14)</w:t>
      </w:r>
      <w:r w:rsidRPr="00193FDB">
        <w:rPr>
          <w:szCs w:val="24"/>
          <w:lang w:val="en-GB"/>
        </w:rPr>
        <w:t xml:space="preserve">… </w:t>
      </w:r>
      <w:r w:rsidRPr="00F43126">
        <w:rPr>
          <w:szCs w:val="24"/>
          <w:lang w:val="en-GB"/>
        </w:rPr>
        <w:t>“</w:t>
      </w:r>
      <w:r w:rsidR="00F43126" w:rsidRPr="00F43126">
        <w:rPr>
          <w:szCs w:val="24"/>
          <w:lang w:val="en-GB"/>
        </w:rPr>
        <w:t>Their motto will be</w:t>
      </w:r>
      <w:r w:rsidRPr="00F43126">
        <w:rPr>
          <w:szCs w:val="24"/>
          <w:lang w:val="en-GB"/>
        </w:rPr>
        <w:t xml:space="preserve">: </w:t>
      </w:r>
      <w:r w:rsidRPr="00F43126">
        <w:rPr>
          <w:i/>
          <w:iCs/>
          <w:szCs w:val="24"/>
          <w:lang w:val="en-GB"/>
        </w:rPr>
        <w:t>Noliteconformarihuicsaeculonequam</w:t>
      </w:r>
      <w:r w:rsidR="00F43126" w:rsidRPr="00F43126">
        <w:rPr>
          <w:i/>
          <w:iCs/>
          <w:szCs w:val="24"/>
          <w:lang w:val="en-GB"/>
        </w:rPr>
        <w:t>.</w:t>
      </w:r>
      <w:r w:rsidRPr="00F43126">
        <w:rPr>
          <w:szCs w:val="24"/>
          <w:lang w:val="en-GB"/>
        </w:rPr>
        <w:t xml:space="preserve">” </w:t>
      </w:r>
      <w:r w:rsidR="00F43126" w:rsidRPr="00F43126">
        <w:rPr>
          <w:szCs w:val="24"/>
          <w:lang w:val="en-GB"/>
        </w:rPr>
        <w:t>Do not follow the ways of the world</w:t>
      </w:r>
      <w:r w:rsidR="00F43126">
        <w:rPr>
          <w:szCs w:val="24"/>
          <w:lang w:val="en-GB"/>
        </w:rPr>
        <w:t>. (38)</w:t>
      </w:r>
      <w:r w:rsidR="00351B17">
        <w:rPr>
          <w:szCs w:val="24"/>
          <w:lang w:val="en-GB"/>
        </w:rPr>
        <w:t>Charity</w:t>
      </w:r>
      <w:r w:rsidR="00351B17" w:rsidRPr="00351B17">
        <w:rPr>
          <w:szCs w:val="24"/>
          <w:lang w:val="en-GB"/>
        </w:rPr>
        <w:t xml:space="preserve">is </w:t>
      </w:r>
      <w:r w:rsidRPr="00351B17">
        <w:rPr>
          <w:szCs w:val="24"/>
          <w:lang w:val="en-GB"/>
        </w:rPr>
        <w:t>“</w:t>
      </w:r>
      <w:r w:rsidR="00351B17" w:rsidRPr="00351B17">
        <w:rPr>
          <w:szCs w:val="24"/>
          <w:lang w:val="en-GB"/>
        </w:rPr>
        <w:t>queen of all the virtues is the queen and superior w</w:t>
      </w:r>
      <w:r w:rsidR="00F43126">
        <w:rPr>
          <w:szCs w:val="24"/>
          <w:lang w:val="en-GB"/>
        </w:rPr>
        <w:t xml:space="preserve">ho governs the Company with her </w:t>
      </w:r>
      <w:r w:rsidR="00351B17" w:rsidRPr="00351B17">
        <w:rPr>
          <w:szCs w:val="24"/>
          <w:lang w:val="en-GB"/>
        </w:rPr>
        <w:t>golden sceptre. She is its life-blood, the bond which holds it together and its guardian</w:t>
      </w:r>
      <w:r w:rsidR="00351B17">
        <w:rPr>
          <w:szCs w:val="24"/>
          <w:lang w:val="en-GB"/>
        </w:rPr>
        <w:t>.” (45)</w:t>
      </w:r>
    </w:p>
    <w:p w:rsidR="00A12CE7" w:rsidRPr="00351B17" w:rsidRDefault="00A12CE7" w:rsidP="00A12CE7">
      <w:pPr>
        <w:rPr>
          <w:lang w:val="en-GB"/>
        </w:rPr>
      </w:pPr>
    </w:p>
    <w:p w:rsidR="007F70BB" w:rsidRPr="00062AEA" w:rsidRDefault="00EC71FA" w:rsidP="00256ED3">
      <w:pPr>
        <w:tabs>
          <w:tab w:val="left" w:pos="-1985"/>
          <w:tab w:val="left" w:pos="-567"/>
          <w:tab w:val="left" w:pos="9073"/>
        </w:tabs>
        <w:ind w:right="29" w:firstLine="270"/>
        <w:rPr>
          <w:szCs w:val="24"/>
          <w:lang w:val="en-GB"/>
        </w:rPr>
      </w:pPr>
      <w:r>
        <w:rPr>
          <w:szCs w:val="24"/>
          <w:lang w:val="en-GB"/>
        </w:rPr>
        <w:t>On one of his last journeys passing through Rennes, where the bishop prohibited his preaching, he spent 8 days on retreat with the Jesuits where h</w:t>
      </w:r>
      <w:r w:rsidR="0058591A">
        <w:rPr>
          <w:szCs w:val="24"/>
          <w:lang w:val="en-GB"/>
        </w:rPr>
        <w:t>e had attended school. There he wrote</w:t>
      </w:r>
      <w:r w:rsidR="001F3188">
        <w:rPr>
          <w:szCs w:val="24"/>
          <w:lang w:val="en-GB"/>
        </w:rPr>
        <w:t xml:space="preserve"> the</w:t>
      </w:r>
      <w:r w:rsidR="0058591A">
        <w:rPr>
          <w:szCs w:val="24"/>
          <w:lang w:val="en-GB"/>
        </w:rPr>
        <w:t xml:space="preserve"> not any less admirable </w:t>
      </w:r>
      <w:r w:rsidR="0058591A">
        <w:rPr>
          <w:i/>
          <w:iCs/>
          <w:szCs w:val="24"/>
          <w:lang w:val="en-GB"/>
        </w:rPr>
        <w:t>Circular Letter to the Friends of the Cross</w:t>
      </w:r>
      <w:r w:rsidR="001F3188">
        <w:rPr>
          <w:szCs w:val="24"/>
          <w:lang w:val="en-GB"/>
        </w:rPr>
        <w:t>, intending</w:t>
      </w:r>
      <w:r w:rsidR="0058591A">
        <w:rPr>
          <w:szCs w:val="24"/>
          <w:lang w:val="en-GB"/>
        </w:rPr>
        <w:t xml:space="preserve"> to resume and transmit the “foolishness” of the </w:t>
      </w:r>
      <w:r w:rsidR="0058591A">
        <w:rPr>
          <w:i/>
          <w:iCs/>
          <w:szCs w:val="24"/>
          <w:lang w:val="en-GB"/>
        </w:rPr>
        <w:t>sapientia</w:t>
      </w:r>
      <w:r w:rsidR="001F3188">
        <w:rPr>
          <w:i/>
          <w:iCs/>
          <w:szCs w:val="24"/>
          <w:lang w:val="en-GB"/>
        </w:rPr>
        <w:t xml:space="preserve"> </w:t>
      </w:r>
      <w:r w:rsidR="0058591A">
        <w:rPr>
          <w:i/>
          <w:iCs/>
          <w:szCs w:val="24"/>
          <w:lang w:val="en-GB"/>
        </w:rPr>
        <w:t>crucis</w:t>
      </w:r>
      <w:r w:rsidR="00822622" w:rsidRPr="00822622">
        <w:rPr>
          <w:szCs w:val="24"/>
          <w:lang w:val="en-GB"/>
        </w:rPr>
        <w:t>:</w:t>
      </w:r>
      <w:r w:rsidR="001F3188">
        <w:rPr>
          <w:szCs w:val="24"/>
          <w:lang w:val="en-GB"/>
        </w:rPr>
        <w:t xml:space="preserve"> </w:t>
      </w:r>
      <w:r w:rsidR="00822622" w:rsidRPr="00822622">
        <w:rPr>
          <w:szCs w:val="24"/>
          <w:lang w:val="en-GB"/>
        </w:rPr>
        <w:t>I pray rather that the Spirit of the living God may be the life, strength, and guiding hand ofthis letter; that his unction may be my ink, the holy Cross my pen</w:t>
      </w:r>
      <w:r w:rsidR="00822622">
        <w:rPr>
          <w:szCs w:val="24"/>
          <w:lang w:val="en-GB"/>
        </w:rPr>
        <w:t>, and your hearts my book</w:t>
      </w:r>
      <w:r w:rsidR="007F70BB" w:rsidRPr="00822622">
        <w:rPr>
          <w:lang w:val="en-GB"/>
        </w:rPr>
        <w:t>.</w:t>
      </w:r>
      <w:r w:rsidR="00822622">
        <w:rPr>
          <w:lang w:val="en-GB"/>
        </w:rPr>
        <w:t>”</w:t>
      </w:r>
      <w:r w:rsidR="007F70BB" w:rsidRPr="001136F3">
        <w:rPr>
          <w:rStyle w:val="Refdenotaalpie"/>
        </w:rPr>
        <w:footnoteReference w:id="36"/>
      </w:r>
      <w:r w:rsidR="001F3188">
        <w:rPr>
          <w:lang w:val="en-GB"/>
        </w:rPr>
        <w:t xml:space="preserve"> </w:t>
      </w:r>
      <w:r w:rsidR="00822622" w:rsidRPr="003B6BCB">
        <w:rPr>
          <w:szCs w:val="24"/>
          <w:lang w:val="en-GB"/>
        </w:rPr>
        <w:t xml:space="preserve">He wrote for the laity </w:t>
      </w:r>
      <w:r w:rsidR="003B6BCB" w:rsidRPr="003B6BCB">
        <w:rPr>
          <w:szCs w:val="24"/>
          <w:lang w:val="en-GB"/>
        </w:rPr>
        <w:t xml:space="preserve">who have to live the wisdom of the Cross in midst of the world. </w:t>
      </w:r>
      <w:r w:rsidR="003B6BCB">
        <w:rPr>
          <w:szCs w:val="24"/>
          <w:lang w:val="en-GB"/>
        </w:rPr>
        <w:t>It is in gr</w:t>
      </w:r>
      <w:r w:rsidR="00983B15">
        <w:rPr>
          <w:szCs w:val="24"/>
          <w:lang w:val="en-GB"/>
        </w:rPr>
        <w:t>eat measure an echo of the Ignatian Exercises of “Christ’s Kingdom” and of the “Two Standards”.</w:t>
      </w:r>
      <w:r w:rsidR="007F70BB">
        <w:rPr>
          <w:rStyle w:val="Refdenotaalpie"/>
        </w:rPr>
        <w:footnoteReference w:id="37"/>
      </w:r>
      <w:r w:rsidR="00983B15">
        <w:rPr>
          <w:szCs w:val="24"/>
          <w:lang w:val="en-GB"/>
        </w:rPr>
        <w:t xml:space="preserve"> The militia to which the Christian is called in order to follow Christ and His call, does not </w:t>
      </w:r>
      <w:r w:rsidR="00062AEA">
        <w:rPr>
          <w:szCs w:val="24"/>
          <w:lang w:val="en-GB"/>
        </w:rPr>
        <w:t xml:space="preserve">admit compromise with the world </w:t>
      </w:r>
      <w:r w:rsidR="00256ED3">
        <w:rPr>
          <w:szCs w:val="24"/>
          <w:lang w:val="en-GB"/>
        </w:rPr>
        <w:t xml:space="preserve">nor delay: “Whoever wishes to come after Me, must deny himself, take up his cross, and follow Me.” </w:t>
      </w:r>
      <w:r w:rsidR="00256ED3" w:rsidRPr="00062AEA">
        <w:rPr>
          <w:szCs w:val="24"/>
          <w:lang w:val="en-GB"/>
        </w:rPr>
        <w:t xml:space="preserve">(Mt 16: 24; cf. Mk 8: 34; Lk 9: </w:t>
      </w:r>
      <w:r w:rsidR="007F70BB" w:rsidRPr="00062AEA">
        <w:rPr>
          <w:szCs w:val="24"/>
          <w:lang w:val="en-GB"/>
        </w:rPr>
        <w:t>23)</w:t>
      </w:r>
    </w:p>
    <w:p w:rsidR="007F70BB" w:rsidRPr="009D5049" w:rsidRDefault="00C4049C" w:rsidP="009D5049">
      <w:pPr>
        <w:tabs>
          <w:tab w:val="left" w:pos="-1985"/>
          <w:tab w:val="left" w:pos="-567"/>
          <w:tab w:val="left" w:pos="9072"/>
        </w:tabs>
        <w:ind w:right="29" w:firstLine="270"/>
        <w:rPr>
          <w:szCs w:val="24"/>
          <w:lang w:val="en-GB"/>
        </w:rPr>
      </w:pPr>
      <w:r w:rsidRPr="00C4049C">
        <w:rPr>
          <w:szCs w:val="24"/>
          <w:lang w:val="en-GB"/>
        </w:rPr>
        <w:t>In another time of solitary retreat, he wrote the Rules of the Daughters of Wisdom, having gathered in La Rochelle the two spiritual daughters, Marie-Louise Trichet and Catherine Brunet,</w:t>
      </w:r>
      <w:r w:rsidR="001F3188">
        <w:rPr>
          <w:szCs w:val="24"/>
          <w:lang w:val="en-GB"/>
        </w:rPr>
        <w:t xml:space="preserve"> </w:t>
      </w:r>
      <w:r w:rsidRPr="00C4049C">
        <w:rPr>
          <w:szCs w:val="24"/>
          <w:lang w:val="en-GB"/>
        </w:rPr>
        <w:t>from Poiters who had served at the Hospital of Poitiers ten years earlier. It was then that they had b</w:t>
      </w:r>
      <w:r w:rsidR="009D5049">
        <w:rPr>
          <w:szCs w:val="24"/>
          <w:lang w:val="en-GB"/>
        </w:rPr>
        <w:t xml:space="preserve">egun religious life and </w:t>
      </w:r>
      <w:r w:rsidR="001F3188">
        <w:rPr>
          <w:szCs w:val="24"/>
          <w:lang w:val="en-GB"/>
        </w:rPr>
        <w:t xml:space="preserve">took </w:t>
      </w:r>
      <w:r w:rsidR="009D5049">
        <w:rPr>
          <w:szCs w:val="24"/>
          <w:lang w:val="en-GB"/>
        </w:rPr>
        <w:t>a women’</w:t>
      </w:r>
      <w:r w:rsidRPr="00C4049C">
        <w:rPr>
          <w:szCs w:val="24"/>
          <w:lang w:val="en-GB"/>
        </w:rPr>
        <w:t>s school as their apostol</w:t>
      </w:r>
      <w:r w:rsidR="009D5049">
        <w:rPr>
          <w:szCs w:val="24"/>
          <w:lang w:val="en-GB"/>
        </w:rPr>
        <w:t xml:space="preserve">ate. He wrote to them that the </w:t>
      </w:r>
      <w:r w:rsidR="009D5049">
        <w:rPr>
          <w:szCs w:val="24"/>
          <w:lang w:val="en-GB"/>
        </w:rPr>
        <w:lastRenderedPageBreak/>
        <w:t>“</w:t>
      </w:r>
      <w:r w:rsidRPr="00C4049C">
        <w:rPr>
          <w:szCs w:val="24"/>
          <w:lang w:val="en-GB"/>
        </w:rPr>
        <w:t xml:space="preserve">Community of Wisdom is founded not on the quicksand of gold and silver... but on the very </w:t>
      </w:r>
      <w:r w:rsidR="009D5049">
        <w:rPr>
          <w:szCs w:val="24"/>
          <w:lang w:val="en-GB"/>
        </w:rPr>
        <w:t>wisdom of the Cross of Calvary.</w:t>
      </w:r>
      <w:r w:rsidR="00453FAD" w:rsidRPr="009D5049">
        <w:rPr>
          <w:szCs w:val="24"/>
          <w:lang w:val="en-GB"/>
        </w:rPr>
        <w:t>”</w:t>
      </w:r>
      <w:r w:rsidR="00453FAD" w:rsidRPr="001136F3">
        <w:rPr>
          <w:rStyle w:val="Refdenotaalpie"/>
        </w:rPr>
        <w:footnoteReference w:id="38"/>
      </w:r>
      <w:r w:rsidR="001F3188">
        <w:rPr>
          <w:szCs w:val="24"/>
          <w:lang w:val="en-GB"/>
        </w:rPr>
        <w:t xml:space="preserve"> </w:t>
      </w:r>
      <w:r w:rsidR="009D5049" w:rsidRPr="009D5049">
        <w:rPr>
          <w:szCs w:val="24"/>
          <w:lang w:val="en-GB"/>
        </w:rPr>
        <w:t>“I will never forget you, provided you love the precious Cross. I am united with</w:t>
      </w:r>
      <w:r w:rsidR="001F3188">
        <w:rPr>
          <w:szCs w:val="24"/>
          <w:lang w:val="en-GB"/>
        </w:rPr>
        <w:t xml:space="preserve"> </w:t>
      </w:r>
      <w:r w:rsidR="009D5049" w:rsidRPr="009D5049">
        <w:rPr>
          <w:szCs w:val="24"/>
          <w:lang w:val="en-GB"/>
        </w:rPr>
        <w:t>you in bearing the cross as long as you follow the holy will of God and not your own. In this holy will I am</w:t>
      </w:r>
      <w:r w:rsidR="001F3188">
        <w:rPr>
          <w:szCs w:val="24"/>
          <w:lang w:val="en-GB"/>
        </w:rPr>
        <w:t xml:space="preserve"> </w:t>
      </w:r>
      <w:r w:rsidR="009D5049" w:rsidRPr="009D5049">
        <w:rPr>
          <w:szCs w:val="24"/>
          <w:lang w:val="en-GB"/>
        </w:rPr>
        <w:t>all yours...</w:t>
      </w:r>
      <w:r w:rsidR="00453FAD" w:rsidRPr="009D5049">
        <w:rPr>
          <w:szCs w:val="24"/>
          <w:lang w:val="en-GB"/>
        </w:rPr>
        <w:t>”</w:t>
      </w:r>
      <w:r w:rsidR="00453FAD" w:rsidRPr="001136F3">
        <w:rPr>
          <w:rStyle w:val="Refdenotaalpie"/>
        </w:rPr>
        <w:footnoteReference w:id="39"/>
      </w:r>
    </w:p>
    <w:p w:rsidR="00562100" w:rsidRPr="009D5049" w:rsidRDefault="00562100" w:rsidP="00A74052">
      <w:pPr>
        <w:rPr>
          <w:szCs w:val="24"/>
          <w:lang w:val="en-GB"/>
        </w:rPr>
      </w:pPr>
    </w:p>
    <w:p w:rsidR="00562100" w:rsidRPr="00641BBE" w:rsidRDefault="00E106E1" w:rsidP="00562100">
      <w:pPr>
        <w:pStyle w:val="Ttulo4"/>
        <w:rPr>
          <w:lang w:val="en-GB"/>
        </w:rPr>
      </w:pPr>
      <w:bookmarkStart w:id="10" w:name="_Toc35072901"/>
      <w:r>
        <w:rPr>
          <w:lang w:val="en-GB"/>
        </w:rPr>
        <w:t>Last Journeys, in Search of C</w:t>
      </w:r>
      <w:r w:rsidR="00062AEA" w:rsidRPr="00062AEA">
        <w:rPr>
          <w:lang w:val="en-GB"/>
        </w:rPr>
        <w:t xml:space="preserve">ompanions. </w:t>
      </w:r>
      <w:r w:rsidR="00062AEA" w:rsidRPr="00641BBE">
        <w:rPr>
          <w:lang w:val="en-GB"/>
        </w:rPr>
        <w:t>Advocacy and Foundations.</w:t>
      </w:r>
      <w:bookmarkEnd w:id="10"/>
    </w:p>
    <w:p w:rsidR="0052279D" w:rsidRPr="00641BBE" w:rsidRDefault="00641BBE" w:rsidP="00641BBE">
      <w:pPr>
        <w:rPr>
          <w:szCs w:val="24"/>
          <w:lang w:val="en-GB"/>
        </w:rPr>
      </w:pPr>
      <w:r w:rsidRPr="00641BBE">
        <w:rPr>
          <w:szCs w:val="24"/>
          <w:lang w:val="en-GB"/>
        </w:rPr>
        <w:t>Although still young by our current life standards, Saint Louis was witnessing the end of his days</w:t>
      </w:r>
      <w:r w:rsidR="00E106E1">
        <w:rPr>
          <w:szCs w:val="24"/>
          <w:lang w:val="en-GB"/>
        </w:rPr>
        <w:t>.</w:t>
      </w:r>
      <w:r w:rsidRPr="00641BBE">
        <w:rPr>
          <w:szCs w:val="24"/>
          <w:lang w:val="en-GB"/>
        </w:rPr>
        <w:t xml:space="preserve"> </w:t>
      </w:r>
      <w:r w:rsidR="00E106E1">
        <w:rPr>
          <w:szCs w:val="24"/>
          <w:lang w:val="en-GB"/>
        </w:rPr>
        <w:t>Being deeply urged by foundation projects</w:t>
      </w:r>
      <w:r w:rsidR="00E106E1" w:rsidRPr="00641BBE">
        <w:rPr>
          <w:szCs w:val="24"/>
          <w:lang w:val="en-GB"/>
        </w:rPr>
        <w:t xml:space="preserve">, </w:t>
      </w:r>
      <w:r w:rsidR="00E106E1">
        <w:rPr>
          <w:szCs w:val="24"/>
          <w:lang w:val="en-GB"/>
        </w:rPr>
        <w:t>h</w:t>
      </w:r>
      <w:r w:rsidRPr="00641BBE">
        <w:rPr>
          <w:szCs w:val="24"/>
          <w:lang w:val="en-GB"/>
        </w:rPr>
        <w:t>e undertook his last trips</w:t>
      </w:r>
      <w:r w:rsidR="00E106E1">
        <w:rPr>
          <w:szCs w:val="24"/>
          <w:lang w:val="en-GB"/>
        </w:rPr>
        <w:t xml:space="preserve">, </w:t>
      </w:r>
      <w:r w:rsidRPr="00641BBE">
        <w:rPr>
          <w:szCs w:val="24"/>
          <w:lang w:val="en-GB"/>
        </w:rPr>
        <w:t>long and full of adventures, to visit hi</w:t>
      </w:r>
      <w:r w:rsidR="00E106E1">
        <w:rPr>
          <w:szCs w:val="24"/>
          <w:lang w:val="en-GB"/>
        </w:rPr>
        <w:t>s friends in priestly formation</w:t>
      </w:r>
      <w:r w:rsidRPr="00641BBE">
        <w:rPr>
          <w:szCs w:val="24"/>
          <w:lang w:val="en-GB"/>
        </w:rPr>
        <w:t xml:space="preserve"> and to acquire followers. In Paris</w:t>
      </w:r>
      <w:r>
        <w:rPr>
          <w:szCs w:val="24"/>
          <w:lang w:val="en-GB"/>
        </w:rPr>
        <w:t>,</w:t>
      </w:r>
      <w:r w:rsidRPr="00641BBE">
        <w:rPr>
          <w:szCs w:val="24"/>
          <w:lang w:val="en-GB"/>
        </w:rPr>
        <w:t xml:space="preserve"> he visited Claude Poullart, founder and rector of the Society of the Holy Spirit. Although no one was able to follow him at that time, his burning words planted the seed in some futu</w:t>
      </w:r>
      <w:r w:rsidR="00E106E1">
        <w:rPr>
          <w:szCs w:val="24"/>
          <w:lang w:val="en-GB"/>
        </w:rPr>
        <w:t>re disciples who would join him</w:t>
      </w:r>
      <w:r w:rsidRPr="00641BBE">
        <w:rPr>
          <w:szCs w:val="24"/>
          <w:lang w:val="en-GB"/>
        </w:rPr>
        <w:t xml:space="preserve"> and</w:t>
      </w:r>
      <w:r w:rsidR="00E106E1">
        <w:rPr>
          <w:szCs w:val="24"/>
          <w:lang w:val="en-GB"/>
        </w:rPr>
        <w:t>,</w:t>
      </w:r>
      <w:r w:rsidRPr="00641BBE">
        <w:rPr>
          <w:szCs w:val="24"/>
          <w:lang w:val="en-GB"/>
        </w:rPr>
        <w:t xml:space="preserve"> who after his death</w:t>
      </w:r>
      <w:r w:rsidR="00E106E1">
        <w:rPr>
          <w:szCs w:val="24"/>
          <w:lang w:val="en-GB"/>
        </w:rPr>
        <w:t>,</w:t>
      </w:r>
      <w:r w:rsidRPr="00641BBE">
        <w:rPr>
          <w:szCs w:val="24"/>
          <w:lang w:val="en-GB"/>
        </w:rPr>
        <w:t xml:space="preserve"> would fo</w:t>
      </w:r>
      <w:r w:rsidR="00E106E1">
        <w:rPr>
          <w:szCs w:val="24"/>
          <w:lang w:val="en-GB"/>
        </w:rPr>
        <w:t>und on his tomb the longed-for “Company of Mary”,</w:t>
      </w:r>
      <w:r w:rsidRPr="00641BBE">
        <w:rPr>
          <w:szCs w:val="24"/>
          <w:lang w:val="en-GB"/>
        </w:rPr>
        <w:t xml:space="preserve"> the Montfort Fathers. In Poitiers, he visited the Hospital where he had left his spiritual daughters</w:t>
      </w:r>
      <w:r>
        <w:rPr>
          <w:szCs w:val="24"/>
          <w:lang w:val="en-GB"/>
        </w:rPr>
        <w:t xml:space="preserve"> in that apostolate and planned</w:t>
      </w:r>
      <w:r w:rsidRPr="00641BBE">
        <w:rPr>
          <w:szCs w:val="24"/>
          <w:lang w:val="en-GB"/>
        </w:rPr>
        <w:t xml:space="preserve"> the foundation of the Daughters of Wisdom with them. He would later sum</w:t>
      </w:r>
      <w:r>
        <w:rPr>
          <w:szCs w:val="24"/>
          <w:lang w:val="en-GB"/>
        </w:rPr>
        <w:t>mon them from La Rochelle. F</w:t>
      </w:r>
      <w:r w:rsidRPr="00641BBE">
        <w:rPr>
          <w:szCs w:val="24"/>
          <w:lang w:val="en-GB"/>
        </w:rPr>
        <w:t>inally, on an impressive journey, he went to Rouen to meet his friend and biographer Blain (who would also write the life of St. John Baptist de La Salle). There he had been a ca</w:t>
      </w:r>
      <w:r>
        <w:rPr>
          <w:szCs w:val="24"/>
          <w:lang w:val="en-GB"/>
        </w:rPr>
        <w:t>non</w:t>
      </w:r>
      <w:r w:rsidRPr="00641BBE">
        <w:rPr>
          <w:szCs w:val="24"/>
          <w:lang w:val="en-GB"/>
        </w:rPr>
        <w:t xml:space="preserve"> and chaplai</w:t>
      </w:r>
      <w:r>
        <w:rPr>
          <w:szCs w:val="24"/>
          <w:lang w:val="en-GB"/>
        </w:rPr>
        <w:t>n to the Lasallian Brothers. His</w:t>
      </w:r>
      <w:r w:rsidRPr="00641BBE">
        <w:rPr>
          <w:szCs w:val="24"/>
          <w:lang w:val="en-GB"/>
        </w:rPr>
        <w:t xml:space="preserve"> last dialogue</w:t>
      </w:r>
      <w:r>
        <w:rPr>
          <w:szCs w:val="24"/>
          <w:lang w:val="en-GB"/>
        </w:rPr>
        <w:t>, which is a kind of apology,</w:t>
      </w:r>
      <w:r w:rsidRPr="00641BBE">
        <w:rPr>
          <w:szCs w:val="24"/>
          <w:lang w:val="en-GB"/>
        </w:rPr>
        <w:t xml:space="preserve"> with his companion in secondary </w:t>
      </w:r>
      <w:r w:rsidR="00E106E1">
        <w:rPr>
          <w:szCs w:val="24"/>
          <w:lang w:val="en-GB"/>
        </w:rPr>
        <w:t xml:space="preserve">school </w:t>
      </w:r>
      <w:r w:rsidRPr="00641BBE">
        <w:rPr>
          <w:szCs w:val="24"/>
          <w:lang w:val="en-GB"/>
        </w:rPr>
        <w:t>and seminary formation, is paradigmatic and very important for understanding Grignion de Montfort</w:t>
      </w:r>
      <w:r>
        <w:rPr>
          <w:szCs w:val="24"/>
          <w:lang w:val="en-GB"/>
        </w:rPr>
        <w:t>’s</w:t>
      </w:r>
      <w:r w:rsidRPr="00641BBE">
        <w:rPr>
          <w:szCs w:val="24"/>
          <w:lang w:val="en-GB"/>
        </w:rPr>
        <w:t xml:space="preserve"> life and spirit</w:t>
      </w:r>
      <w:r>
        <w:rPr>
          <w:szCs w:val="24"/>
          <w:lang w:val="en-GB"/>
        </w:rPr>
        <w:t>.He, himself,</w:t>
      </w:r>
      <w:r w:rsidRPr="00641BBE">
        <w:rPr>
          <w:szCs w:val="24"/>
          <w:lang w:val="en-GB"/>
        </w:rPr>
        <w:t xml:space="preserve"> tells it; being unable here to quote more than the following, we refer to another place</w:t>
      </w:r>
      <w:r w:rsidR="00281CFB">
        <w:rPr>
          <w:rStyle w:val="Refdenotaalpie"/>
        </w:rPr>
        <w:footnoteReference w:id="40"/>
      </w:r>
      <w:r w:rsidR="007F70BB" w:rsidRPr="00641BBE">
        <w:rPr>
          <w:szCs w:val="24"/>
          <w:lang w:val="en-GB"/>
        </w:rPr>
        <w:t>:</w:t>
      </w:r>
    </w:p>
    <w:p w:rsidR="007F70BB" w:rsidRPr="00641BBE" w:rsidRDefault="00641BBE" w:rsidP="00A72621">
      <w:pPr>
        <w:pStyle w:val="Prrafodelista"/>
        <w:rPr>
          <w:szCs w:val="24"/>
          <w:lang w:val="en-GB"/>
        </w:rPr>
      </w:pPr>
      <w:r>
        <w:rPr>
          <w:szCs w:val="24"/>
          <w:lang w:val="en-GB"/>
        </w:rPr>
        <w:t>“</w:t>
      </w:r>
      <w:r w:rsidRPr="00641BBE">
        <w:rPr>
          <w:szCs w:val="24"/>
          <w:lang w:val="en-GB"/>
        </w:rPr>
        <w:t>I then began the conversation by pouring out my heart to him about everything I had to say and had heard against his conduct and ways...</w:t>
      </w:r>
      <w:r>
        <w:rPr>
          <w:szCs w:val="24"/>
          <w:lang w:val="en-GB"/>
        </w:rPr>
        <w:t>” “</w:t>
      </w:r>
      <w:r w:rsidRPr="00641BBE">
        <w:rPr>
          <w:szCs w:val="24"/>
          <w:lang w:val="en-GB"/>
        </w:rPr>
        <w:t xml:space="preserve">...if he hoped there was someone who would want to follow him in the life he led. His life was a life so poor, so hard, so abandoned to Providence. It was for the apostles, for men of a rare strength, grace, and virtue; for those who had delight in it and grace ... If he wanted other </w:t>
      </w:r>
      <w:r w:rsidR="00A72621">
        <w:rPr>
          <w:szCs w:val="24"/>
          <w:lang w:val="en-GB"/>
        </w:rPr>
        <w:t>priests</w:t>
      </w:r>
      <w:r w:rsidRPr="00641BBE">
        <w:rPr>
          <w:szCs w:val="24"/>
          <w:lang w:val="en-GB"/>
        </w:rPr>
        <w:t xml:space="preserve"> to be associated with his projects and works, he had to mitigate the rigor of his life, the sublimity of his practices of perfection</w:t>
      </w:r>
      <w:r w:rsidR="00932EDA">
        <w:rPr>
          <w:szCs w:val="24"/>
          <w:lang w:val="en-GB"/>
        </w:rPr>
        <w:t>.</w:t>
      </w:r>
      <w:r w:rsidR="007F70BB" w:rsidRPr="00641BBE">
        <w:rPr>
          <w:szCs w:val="24"/>
          <w:lang w:val="en-GB"/>
        </w:rPr>
        <w:t>”</w:t>
      </w:r>
      <w:r w:rsidR="007F70BB" w:rsidRPr="001136F3">
        <w:rPr>
          <w:rStyle w:val="Refdenotaalpie"/>
        </w:rPr>
        <w:footnoteReference w:id="41"/>
      </w:r>
    </w:p>
    <w:p w:rsidR="007F70BB" w:rsidRPr="00641BBE" w:rsidRDefault="007F70BB" w:rsidP="007F70BB">
      <w:pPr>
        <w:pStyle w:val="Prrafodelista"/>
        <w:rPr>
          <w:lang w:val="en-GB"/>
        </w:rPr>
      </w:pPr>
    </w:p>
    <w:p w:rsidR="007F70BB" w:rsidRPr="00932EDA" w:rsidRDefault="007F70BB" w:rsidP="00932EDA">
      <w:pPr>
        <w:tabs>
          <w:tab w:val="left" w:pos="-1985"/>
          <w:tab w:val="left" w:pos="-567"/>
          <w:tab w:val="left" w:pos="9073"/>
        </w:tabs>
        <w:ind w:right="29" w:firstLine="270"/>
        <w:rPr>
          <w:szCs w:val="24"/>
          <w:lang w:val="en-GB"/>
        </w:rPr>
      </w:pPr>
      <w:r w:rsidRPr="00932EDA">
        <w:rPr>
          <w:szCs w:val="24"/>
          <w:lang w:val="en-GB"/>
        </w:rPr>
        <w:t>Sa</w:t>
      </w:r>
      <w:r w:rsidR="00932EDA" w:rsidRPr="00932EDA">
        <w:rPr>
          <w:szCs w:val="24"/>
          <w:lang w:val="en-GB"/>
        </w:rPr>
        <w:t>i</w:t>
      </w:r>
      <w:r w:rsidRPr="00932EDA">
        <w:rPr>
          <w:szCs w:val="24"/>
          <w:lang w:val="en-GB"/>
        </w:rPr>
        <w:t>n</w:t>
      </w:r>
      <w:r w:rsidR="00932EDA" w:rsidRPr="00932EDA">
        <w:rPr>
          <w:szCs w:val="24"/>
          <w:lang w:val="en-GB"/>
        </w:rPr>
        <w:t>t</w:t>
      </w:r>
      <w:r w:rsidRPr="00932EDA">
        <w:rPr>
          <w:szCs w:val="24"/>
          <w:lang w:val="en-GB"/>
        </w:rPr>
        <w:t xml:space="preserve"> L</w:t>
      </w:r>
      <w:r w:rsidR="00932EDA" w:rsidRPr="00932EDA">
        <w:rPr>
          <w:szCs w:val="24"/>
          <w:lang w:val="en-GB"/>
        </w:rPr>
        <w:t>ouis Marie</w:t>
      </w:r>
      <w:r w:rsidR="007F045E">
        <w:rPr>
          <w:szCs w:val="24"/>
          <w:lang w:val="en-GB"/>
        </w:rPr>
        <w:t xml:space="preserve"> </w:t>
      </w:r>
      <w:r w:rsidR="00932EDA" w:rsidRPr="00932EDA">
        <w:rPr>
          <w:szCs w:val="24"/>
          <w:lang w:val="en-GB"/>
        </w:rPr>
        <w:t>extracted the Gospel from his travel bag, and with it in hand asked Blain</w:t>
      </w:r>
      <w:r w:rsidRPr="00932EDA">
        <w:rPr>
          <w:szCs w:val="24"/>
          <w:lang w:val="en-GB"/>
        </w:rPr>
        <w:t xml:space="preserve">: </w:t>
      </w:r>
    </w:p>
    <w:p w:rsidR="007F70BB" w:rsidRPr="00A72621" w:rsidRDefault="00A72621" w:rsidP="00A72621">
      <w:pPr>
        <w:pStyle w:val="Prrafodelista"/>
        <w:rPr>
          <w:lang w:val="en-GB"/>
        </w:rPr>
      </w:pPr>
      <w:r>
        <w:rPr>
          <w:lang w:val="en-GB"/>
        </w:rPr>
        <w:t>“</w:t>
      </w:r>
      <w:r w:rsidRPr="00A72621">
        <w:rPr>
          <w:lang w:val="en-GB"/>
        </w:rPr>
        <w:t>If he found what Jesus Christ practiced and taught ridiculous, and if he could show him a life</w:t>
      </w:r>
      <w:r w:rsidR="007F045E">
        <w:rPr>
          <w:lang w:val="en-GB"/>
        </w:rPr>
        <w:t xml:space="preserve"> more like His and the Apostles’</w:t>
      </w:r>
      <w:r w:rsidRPr="00A72621">
        <w:rPr>
          <w:lang w:val="en-GB"/>
        </w:rPr>
        <w:t>, than a poor, mortified life founded on ab</w:t>
      </w:r>
      <w:r>
        <w:rPr>
          <w:lang w:val="en-GB"/>
        </w:rPr>
        <w:t>andonment to Divine Providence.” “[H</w:t>
      </w:r>
      <w:r w:rsidRPr="00A72621">
        <w:rPr>
          <w:lang w:val="en-GB"/>
        </w:rPr>
        <w:t>e] had no other goal than to follow it, and no other p</w:t>
      </w:r>
      <w:r>
        <w:rPr>
          <w:lang w:val="en-GB"/>
        </w:rPr>
        <w:t xml:space="preserve">roject than to persevere in it” </w:t>
      </w:r>
      <w:r w:rsidRPr="00A72621">
        <w:rPr>
          <w:lang w:val="en-GB"/>
        </w:rPr>
        <w:t>[and] if God wanted to unite him with some good priests in this way of life, he would be happy, but it was God's business and not his.</w:t>
      </w:r>
      <w:r>
        <w:rPr>
          <w:lang w:val="en-GB"/>
        </w:rPr>
        <w:t>”</w:t>
      </w:r>
    </w:p>
    <w:p w:rsidR="00281CFB" w:rsidRPr="00A72621" w:rsidRDefault="00281CFB" w:rsidP="007F70BB">
      <w:pPr>
        <w:tabs>
          <w:tab w:val="left" w:pos="-1985"/>
          <w:tab w:val="left" w:pos="-567"/>
          <w:tab w:val="left" w:pos="9073"/>
        </w:tabs>
        <w:ind w:right="29" w:firstLine="270"/>
        <w:rPr>
          <w:szCs w:val="24"/>
          <w:lang w:val="en-GB"/>
        </w:rPr>
      </w:pPr>
    </w:p>
    <w:p w:rsidR="00191EE9" w:rsidRDefault="00A72621" w:rsidP="00385E10">
      <w:pPr>
        <w:rPr>
          <w:lang w:val="en-GB"/>
        </w:rPr>
      </w:pPr>
      <w:r w:rsidRPr="00A72621">
        <w:rPr>
          <w:lang w:val="en-GB"/>
        </w:rPr>
        <w:t>Back in La Rochelle, his last activities w</w:t>
      </w:r>
      <w:r w:rsidR="007F045E">
        <w:rPr>
          <w:lang w:val="en-GB"/>
        </w:rPr>
        <w:t>ere the establishment of a boys’</w:t>
      </w:r>
      <w:r w:rsidRPr="00A72621">
        <w:rPr>
          <w:lang w:val="en-GB"/>
        </w:rPr>
        <w:t xml:space="preserve"> school entrusted to a community of</w:t>
      </w:r>
      <w:r w:rsidR="00C228C2">
        <w:rPr>
          <w:lang w:val="en-GB"/>
        </w:rPr>
        <w:t xml:space="preserve"> brothers that he founded, the “Brothers of Saint Gabriel” </w:t>
      </w:r>
      <w:r w:rsidRPr="00A72621">
        <w:rPr>
          <w:lang w:val="en-GB"/>
        </w:rPr>
        <w:t>and the aforementioned foundation, the Daughters of Wisdom, and their educational work for girls. His last letters are pages of the purest spirituality, in intimacy with the Heart of Christ.</w:t>
      </w:r>
    </w:p>
    <w:p w:rsidR="00C228C2" w:rsidRPr="00A72621" w:rsidRDefault="00C228C2" w:rsidP="00385E10">
      <w:pPr>
        <w:rPr>
          <w:lang w:val="en-GB"/>
        </w:rPr>
      </w:pPr>
    </w:p>
    <w:p w:rsidR="00A12CE7" w:rsidRPr="00E57799" w:rsidRDefault="007F045E" w:rsidP="00E30E6A">
      <w:pPr>
        <w:pStyle w:val="Ttulo4"/>
        <w:rPr>
          <w:lang w:val="en-GB"/>
        </w:rPr>
      </w:pPr>
      <w:bookmarkStart w:id="11" w:name="_Toc35072902"/>
      <w:r>
        <w:rPr>
          <w:lang w:val="en-GB"/>
        </w:rPr>
        <w:lastRenderedPageBreak/>
        <w:t>Last Mission and Passage to Divine G</w:t>
      </w:r>
      <w:r w:rsidR="00E30E6A" w:rsidRPr="00E30E6A">
        <w:rPr>
          <w:lang w:val="en-GB"/>
        </w:rPr>
        <w:t xml:space="preserve">lory. </w:t>
      </w:r>
      <w:r w:rsidR="00E30E6A" w:rsidRPr="00E57799">
        <w:rPr>
          <w:lang w:val="en-GB"/>
        </w:rPr>
        <w:t>Posthumous Montfortian Foundation.</w:t>
      </w:r>
      <w:bookmarkEnd w:id="11"/>
    </w:p>
    <w:p w:rsidR="0052279D" w:rsidRPr="006D6D3B" w:rsidRDefault="00E57799" w:rsidP="006D6D3B">
      <w:pPr>
        <w:rPr>
          <w:lang w:val="en-GB"/>
        </w:rPr>
      </w:pPr>
      <w:r w:rsidRPr="00E57799">
        <w:rPr>
          <w:lang w:val="en-GB"/>
        </w:rPr>
        <w:t>In the last missions, he consumed the rest of his strength, but his word was more ignited by preaching from the fire of burning charity that is his soul. Thus he arrived to his last mission at Saint-Laurent-sur-Sèvre. On the day the bishop attended the mission, Saint Louis Marie was so exhausted that he did not go to lunch. However, that afternoon the missionary ascend</w:t>
      </w:r>
      <w:r w:rsidR="004331C3">
        <w:rPr>
          <w:lang w:val="en-GB"/>
        </w:rPr>
        <w:t>ed</w:t>
      </w:r>
      <w:r w:rsidRPr="00E57799">
        <w:rPr>
          <w:lang w:val="en-GB"/>
        </w:rPr>
        <w:t xml:space="preserve"> the pulpit, and although at the </w:t>
      </w:r>
      <w:r w:rsidR="004331C3">
        <w:rPr>
          <w:lang w:val="en-GB"/>
        </w:rPr>
        <w:t xml:space="preserve">end of his strength and health, </w:t>
      </w:r>
      <w:r w:rsidRPr="00E57799">
        <w:rPr>
          <w:lang w:val="en-GB"/>
        </w:rPr>
        <w:t>his preaching was so fiery that the audience broke into sobs. He had to be helped down from the pulpit to his lodging called The Providence.</w:t>
      </w:r>
      <w:r w:rsidR="007F045E">
        <w:rPr>
          <w:lang w:val="en-GB"/>
        </w:rPr>
        <w:t xml:space="preserve"> </w:t>
      </w:r>
      <w:r w:rsidR="004331C3" w:rsidRPr="004331C3">
        <w:rPr>
          <w:lang w:val="en-GB"/>
        </w:rPr>
        <w:t>There he instructed one of</w:t>
      </w:r>
      <w:r w:rsidR="004331C3">
        <w:rPr>
          <w:lang w:val="en-GB"/>
        </w:rPr>
        <w:t xml:space="preserve"> his companions, Fr. Mulot, to “continue the work</w:t>
      </w:r>
      <w:r w:rsidR="004331C3" w:rsidRPr="004331C3">
        <w:rPr>
          <w:lang w:val="en-GB"/>
        </w:rPr>
        <w:t>,</w:t>
      </w:r>
      <w:r w:rsidR="004331C3">
        <w:rPr>
          <w:lang w:val="en-GB"/>
        </w:rPr>
        <w:t>” saying: “</w:t>
      </w:r>
      <w:r w:rsidR="004331C3" w:rsidRPr="004331C3">
        <w:rPr>
          <w:lang w:val="en-GB"/>
        </w:rPr>
        <w:t>Have confidence, my son, have confidence, I will pray for you.</w:t>
      </w:r>
      <w:r w:rsidR="004331C3">
        <w:rPr>
          <w:lang w:val="en-GB"/>
        </w:rPr>
        <w:t>”</w:t>
      </w:r>
      <w:r w:rsidR="004331C3" w:rsidRPr="004331C3">
        <w:rPr>
          <w:lang w:val="en-GB"/>
        </w:rPr>
        <w:t xml:space="preserve"> He dictated his will to him, recited one of his verses </w:t>
      </w:r>
      <w:r w:rsidR="004331C3">
        <w:rPr>
          <w:lang w:val="en-GB"/>
        </w:rPr>
        <w:t>aloud</w:t>
      </w:r>
      <w:r w:rsidR="004331C3" w:rsidRPr="004331C3">
        <w:rPr>
          <w:lang w:val="en-GB"/>
        </w:rPr>
        <w:t xml:space="preserve">, and being attacked by the evil one, </w:t>
      </w:r>
      <w:r w:rsidR="004331C3">
        <w:rPr>
          <w:lang w:val="en-GB"/>
        </w:rPr>
        <w:t xml:space="preserve">said: “It is useless to attack me,” </w:t>
      </w:r>
      <w:r w:rsidR="004331C3" w:rsidRPr="004331C3">
        <w:rPr>
          <w:lang w:val="en-GB"/>
        </w:rPr>
        <w:t>the Saint</w:t>
      </w:r>
      <w:r w:rsidR="004331C3">
        <w:rPr>
          <w:lang w:val="en-GB"/>
        </w:rPr>
        <w:t xml:space="preserve"> continued to the infernal enemy, “</w:t>
      </w:r>
      <w:r w:rsidR="004331C3" w:rsidRPr="004331C3">
        <w:rPr>
          <w:lang w:val="en-GB"/>
        </w:rPr>
        <w:t xml:space="preserve">I am between Jesus and Mary. </w:t>
      </w:r>
      <w:r w:rsidR="004331C3" w:rsidRPr="004331C3">
        <w:rPr>
          <w:i/>
          <w:iCs/>
          <w:lang w:val="en-GB"/>
        </w:rPr>
        <w:t>Deo</w:t>
      </w:r>
      <w:r w:rsidR="007F045E">
        <w:rPr>
          <w:i/>
          <w:iCs/>
          <w:lang w:val="en-GB"/>
        </w:rPr>
        <w:t xml:space="preserve"> </w:t>
      </w:r>
      <w:r w:rsidR="004331C3" w:rsidRPr="004331C3">
        <w:rPr>
          <w:i/>
          <w:iCs/>
          <w:lang w:val="en-GB"/>
        </w:rPr>
        <w:t>gratias</w:t>
      </w:r>
      <w:r w:rsidR="007F045E">
        <w:rPr>
          <w:i/>
          <w:iCs/>
          <w:lang w:val="en-GB"/>
        </w:rPr>
        <w:t xml:space="preserve"> </w:t>
      </w:r>
      <w:r w:rsidR="004331C3" w:rsidRPr="004331C3">
        <w:rPr>
          <w:i/>
          <w:iCs/>
          <w:lang w:val="en-GB"/>
        </w:rPr>
        <w:t>et</w:t>
      </w:r>
      <w:r w:rsidR="007F045E">
        <w:rPr>
          <w:i/>
          <w:iCs/>
          <w:lang w:val="en-GB"/>
        </w:rPr>
        <w:t xml:space="preserve"> </w:t>
      </w:r>
      <w:r w:rsidR="004331C3" w:rsidRPr="004331C3">
        <w:rPr>
          <w:i/>
          <w:iCs/>
          <w:lang w:val="en-GB"/>
        </w:rPr>
        <w:t>Mariae</w:t>
      </w:r>
      <w:r w:rsidR="004331C3" w:rsidRPr="004331C3">
        <w:rPr>
          <w:lang w:val="en-GB"/>
        </w:rPr>
        <w:t>. I have reached the end o</w:t>
      </w:r>
      <w:r w:rsidR="004331C3">
        <w:rPr>
          <w:lang w:val="en-GB"/>
        </w:rPr>
        <w:t>f my course: I will sin no more</w:t>
      </w:r>
      <w:r w:rsidR="004331C3" w:rsidRPr="004331C3">
        <w:rPr>
          <w:lang w:val="en-GB"/>
        </w:rPr>
        <w:t>.</w:t>
      </w:r>
      <w:r w:rsidR="004331C3">
        <w:rPr>
          <w:lang w:val="en-GB"/>
        </w:rPr>
        <w:t>”</w:t>
      </w:r>
      <w:r w:rsidR="004331C3" w:rsidRPr="004331C3">
        <w:rPr>
          <w:lang w:val="en-GB"/>
        </w:rPr>
        <w:t xml:space="preserve"> It was April 28, 1716. He was forty-three years old. At the end of the mission, Father Mulo</w:t>
      </w:r>
      <w:r w:rsidR="007F045E">
        <w:rPr>
          <w:lang w:val="en-GB"/>
        </w:rPr>
        <w:t xml:space="preserve"> </w:t>
      </w:r>
      <w:r w:rsidR="004331C3" w:rsidRPr="004331C3">
        <w:rPr>
          <w:lang w:val="en-GB"/>
        </w:rPr>
        <w:t>t</w:t>
      </w:r>
      <w:r w:rsidR="004331C3">
        <w:rPr>
          <w:lang w:val="en-GB"/>
        </w:rPr>
        <w:t>addressed the assembled crowd: “</w:t>
      </w:r>
      <w:r w:rsidR="004331C3" w:rsidRPr="004331C3">
        <w:rPr>
          <w:lang w:val="en-GB"/>
        </w:rPr>
        <w:t>My brothers, today we must plant two crosses: first this one which you have before your eyes, and secondly the cross o</w:t>
      </w:r>
      <w:r w:rsidR="004331C3">
        <w:rPr>
          <w:lang w:val="en-GB"/>
        </w:rPr>
        <w:t>n Father de Montfort's grave...”</w:t>
      </w:r>
      <w:r w:rsidR="006D6D3B" w:rsidRPr="006D6D3B">
        <w:rPr>
          <w:lang w:val="en-GB"/>
        </w:rPr>
        <w:t xml:space="preserve">Everything serves as a symbol. Two years later, Renato Mulot and another former companion of Saint Louis Marie, Adriano Vatel, would return there under this small cross to </w:t>
      </w:r>
      <w:r w:rsidR="007F045E">
        <w:rPr>
          <w:lang w:val="en-GB"/>
        </w:rPr>
        <w:t>begin “a small and poor Company” under Mary’</w:t>
      </w:r>
      <w:r w:rsidR="006D6D3B" w:rsidRPr="006D6D3B">
        <w:rPr>
          <w:lang w:val="en-GB"/>
        </w:rPr>
        <w:t>s mantle, dedicated to the missions. Saint Louis Marie's extreme confidence and total abandonment to the designs of Divine Providence made it</w:t>
      </w:r>
      <w:r w:rsidR="007F045E">
        <w:rPr>
          <w:lang w:val="en-GB"/>
        </w:rPr>
        <w:t xml:space="preserve"> possible for him to carry out “her work”</w:t>
      </w:r>
      <w:r w:rsidR="006D6D3B" w:rsidRPr="006D6D3B">
        <w:rPr>
          <w:lang w:val="en-GB"/>
        </w:rPr>
        <w:t xml:space="preserve"> after his most complete identification with the Paschal Mystery of Christ.</w:t>
      </w:r>
    </w:p>
    <w:p w:rsidR="00EA7998" w:rsidRPr="006D6D3B" w:rsidRDefault="00EA7998" w:rsidP="00385E10">
      <w:pPr>
        <w:rPr>
          <w:lang w:val="en-GB"/>
        </w:rPr>
      </w:pPr>
    </w:p>
    <w:p w:rsidR="00E42CAF" w:rsidRPr="006D6D3B" w:rsidRDefault="006D6D3B" w:rsidP="00E42CAF">
      <w:pPr>
        <w:pStyle w:val="Ttulo4"/>
        <w:rPr>
          <w:lang w:val="en-GB"/>
        </w:rPr>
      </w:pPr>
      <w:bookmarkStart w:id="12" w:name="_Toc35072903"/>
      <w:r w:rsidRPr="006D6D3B">
        <w:rPr>
          <w:lang w:val="en-GB"/>
        </w:rPr>
        <w:t>Conclusio</w:t>
      </w:r>
      <w:r w:rsidR="00E42CAF" w:rsidRPr="006D6D3B">
        <w:rPr>
          <w:lang w:val="en-GB"/>
        </w:rPr>
        <w:t>n</w:t>
      </w:r>
      <w:bookmarkEnd w:id="12"/>
    </w:p>
    <w:p w:rsidR="006D6D3B" w:rsidRDefault="00EC68E9" w:rsidP="001830BD">
      <w:pPr>
        <w:rPr>
          <w:lang w:val="en-US"/>
        </w:rPr>
      </w:pPr>
      <w:r>
        <w:rPr>
          <w:lang w:val="en-US"/>
        </w:rPr>
        <w:t>“</w:t>
      </w:r>
      <w:r w:rsidR="006D6D3B">
        <w:rPr>
          <w:lang w:val="en-US"/>
        </w:rPr>
        <w:t>God has given each age a saint that is the mo</w:t>
      </w:r>
      <w:r>
        <w:rPr>
          <w:lang w:val="en-US"/>
        </w:rPr>
        <w:t>st capable of going against it,”</w:t>
      </w:r>
      <w:r w:rsidR="006D6D3B">
        <w:rPr>
          <w:lang w:val="en-US"/>
        </w:rPr>
        <w:t xml:space="preserve"> we said of St. L</w:t>
      </w:r>
      <w:r w:rsidR="007F045E">
        <w:rPr>
          <w:lang w:val="en-US"/>
        </w:rPr>
        <w:t>ouis Marie</w:t>
      </w:r>
      <w:r>
        <w:rPr>
          <w:lang w:val="en-US"/>
        </w:rPr>
        <w:t xml:space="preserve">, citing H. Belloc. </w:t>
      </w:r>
      <w:r w:rsidR="001830BD">
        <w:rPr>
          <w:lang w:val="en-US"/>
        </w:rPr>
        <w:t>We must then</w:t>
      </w:r>
      <w:r w:rsidR="006D6D3B">
        <w:rPr>
          <w:lang w:val="en-US"/>
        </w:rPr>
        <w:t xml:space="preserve"> consider him in the </w:t>
      </w:r>
      <w:r>
        <w:rPr>
          <w:lang w:val="en-US"/>
        </w:rPr>
        <w:t>light of D</w:t>
      </w:r>
      <w:r w:rsidR="006D6D3B">
        <w:rPr>
          <w:lang w:val="en-US"/>
        </w:rPr>
        <w:t>ivine Providence, in the context of the time in the history of humanity, and in the history of the Church. Also in the ‘universal sacrament of salvation’ and of the responsible correspondence or non-correspondence of people, society</w:t>
      </w:r>
      <w:r>
        <w:rPr>
          <w:lang w:val="en-US"/>
        </w:rPr>
        <w:t>,</w:t>
      </w:r>
      <w:r w:rsidR="006D6D3B">
        <w:rPr>
          <w:lang w:val="en-US"/>
        </w:rPr>
        <w:t xml:space="preserve"> and human culture. As well as conside</w:t>
      </w:r>
      <w:r w:rsidR="001830BD">
        <w:rPr>
          <w:lang w:val="en-US"/>
        </w:rPr>
        <w:t>ring him in the context of the “</w:t>
      </w:r>
      <w:r w:rsidR="006D6D3B">
        <w:rPr>
          <w:lang w:val="en-US"/>
        </w:rPr>
        <w:t xml:space="preserve">signs of the </w:t>
      </w:r>
      <w:r>
        <w:rPr>
          <w:lang w:val="en-US"/>
        </w:rPr>
        <w:t>times,</w:t>
      </w:r>
      <w:r w:rsidR="001830BD">
        <w:rPr>
          <w:lang w:val="en-US"/>
        </w:rPr>
        <w:t>”</w:t>
      </w:r>
      <w:r w:rsidR="007F045E">
        <w:rPr>
          <w:lang w:val="en-US"/>
        </w:rPr>
        <w:t xml:space="preserve"> </w:t>
      </w:r>
      <w:r w:rsidR="006D6D3B">
        <w:rPr>
          <w:lang w:val="en-US"/>
        </w:rPr>
        <w:t xml:space="preserve">which manifest the contradiction between the love of God and the love of self and the world, in the constant battle between the City of God and </w:t>
      </w:r>
      <w:r w:rsidR="001830BD">
        <w:rPr>
          <w:lang w:val="en-US"/>
        </w:rPr>
        <w:t>the City of the W</w:t>
      </w:r>
      <w:r w:rsidR="006D6D3B">
        <w:rPr>
          <w:lang w:val="en-US"/>
        </w:rPr>
        <w:t xml:space="preserve">orld, between </w:t>
      </w:r>
      <w:r w:rsidR="001830BD">
        <w:rPr>
          <w:lang w:val="en-US"/>
        </w:rPr>
        <w:t>God’s</w:t>
      </w:r>
      <w:r w:rsidR="006D6D3B">
        <w:rPr>
          <w:lang w:val="en-US"/>
        </w:rPr>
        <w:t xml:space="preserve"> Jerusalem and the</w:t>
      </w:r>
      <w:r w:rsidR="001830BD">
        <w:rPr>
          <w:lang w:val="en-US"/>
        </w:rPr>
        <w:t xml:space="preserve"> devil’s</w:t>
      </w:r>
      <w:r w:rsidR="007F045E">
        <w:rPr>
          <w:lang w:val="en-US"/>
        </w:rPr>
        <w:t xml:space="preserve"> </w:t>
      </w:r>
      <w:r w:rsidR="001830BD">
        <w:rPr>
          <w:lang w:val="en-US"/>
        </w:rPr>
        <w:t>Babel.</w:t>
      </w:r>
    </w:p>
    <w:p w:rsidR="006D6D3B" w:rsidRDefault="001830BD" w:rsidP="002C67A3">
      <w:pPr>
        <w:rPr>
          <w:lang w:val="en-US"/>
        </w:rPr>
      </w:pPr>
      <w:r>
        <w:rPr>
          <w:lang w:val="en-US"/>
        </w:rPr>
        <w:t>During t</w:t>
      </w:r>
      <w:r w:rsidR="006D6D3B">
        <w:rPr>
          <w:lang w:val="en-US"/>
        </w:rPr>
        <w:t>he seventh and eighth centuries, marked by the heroic continental mission</w:t>
      </w:r>
      <w:r>
        <w:rPr>
          <w:lang w:val="en-US"/>
        </w:rPr>
        <w:t>,</w:t>
      </w:r>
      <w:r w:rsidR="006D6D3B">
        <w:rPr>
          <w:lang w:val="en-US"/>
        </w:rPr>
        <w:t xml:space="preserve"> the monks gave birth to European Christianity, that is, the medieval Christian Civilization that arose from the ruins of the Roman Empire </w:t>
      </w:r>
      <w:r w:rsidR="007F045E">
        <w:rPr>
          <w:lang w:val="en-US"/>
        </w:rPr>
        <w:t>and barbarian people that were</w:t>
      </w:r>
      <w:r w:rsidR="006D6D3B">
        <w:rPr>
          <w:lang w:val="en-US"/>
        </w:rPr>
        <w:t xml:space="preserve"> already largely Christianized</w:t>
      </w:r>
      <w:r w:rsidR="007F045E">
        <w:rPr>
          <w:lang w:val="en-US"/>
        </w:rPr>
        <w:t>.</w:t>
      </w:r>
      <w:r w:rsidR="006D6D3B">
        <w:rPr>
          <w:lang w:val="en-US"/>
        </w:rPr>
        <w:t xml:space="preserve"> </w:t>
      </w:r>
      <w:r w:rsidR="006D6D3B" w:rsidRPr="00CB70FE">
        <w:rPr>
          <w:lang w:val="en-US"/>
        </w:rPr>
        <w:t>Those missionary, contemplative</w:t>
      </w:r>
      <w:r w:rsidRPr="00CB70FE">
        <w:rPr>
          <w:lang w:val="en-US"/>
        </w:rPr>
        <w:t>,</w:t>
      </w:r>
      <w:r w:rsidR="006D6D3B" w:rsidRPr="00CB70FE">
        <w:rPr>
          <w:lang w:val="en-US"/>
        </w:rPr>
        <w:t xml:space="preserve"> and </w:t>
      </w:r>
      <w:r w:rsidRPr="00CB70FE">
        <w:rPr>
          <w:lang w:val="en-US"/>
        </w:rPr>
        <w:t>wayfaring</w:t>
      </w:r>
      <w:r w:rsidR="00CB70FE">
        <w:rPr>
          <w:lang w:val="en-US"/>
        </w:rPr>
        <w:t xml:space="preserve"> monks, both</w:t>
      </w:r>
      <w:r w:rsidR="006D6D3B" w:rsidRPr="00CB70FE">
        <w:rPr>
          <w:lang w:val="en-US"/>
        </w:rPr>
        <w:t xml:space="preserve"> ascetic and </w:t>
      </w:r>
      <w:r w:rsidRPr="00CB70FE">
        <w:rPr>
          <w:lang w:val="en-US"/>
        </w:rPr>
        <w:t>tireless</w:t>
      </w:r>
      <w:r w:rsidR="006D6D3B" w:rsidRPr="00CB70FE">
        <w:rPr>
          <w:lang w:val="en-US"/>
        </w:rPr>
        <w:t xml:space="preserve"> walkers, spread </w:t>
      </w:r>
      <w:r w:rsidR="00CB70FE">
        <w:rPr>
          <w:lang w:val="en-US"/>
        </w:rPr>
        <w:t xml:space="preserve">the Gospel, </w:t>
      </w:r>
      <w:r w:rsidR="006D6D3B" w:rsidRPr="00CB70FE">
        <w:rPr>
          <w:lang w:val="en-US"/>
        </w:rPr>
        <w:t>sacraments, monasteries</w:t>
      </w:r>
      <w:r w:rsidRPr="00CB70FE">
        <w:rPr>
          <w:lang w:val="en-US"/>
        </w:rPr>
        <w:t>,</w:t>
      </w:r>
      <w:r w:rsidR="006D6D3B" w:rsidRPr="00CB70FE">
        <w:rPr>
          <w:lang w:val="en-US"/>
        </w:rPr>
        <w:t xml:space="preserve"> and bishoprics, converting kings, nobles, populations</w:t>
      </w:r>
      <w:r w:rsidRPr="00CB70FE">
        <w:rPr>
          <w:lang w:val="en-US"/>
        </w:rPr>
        <w:t>,</w:t>
      </w:r>
      <w:r w:rsidR="006D6D3B" w:rsidRPr="00CB70FE">
        <w:rPr>
          <w:lang w:val="en-US"/>
        </w:rPr>
        <w:t xml:space="preserve"> and nations to the Christian life. Th</w:t>
      </w:r>
      <w:r w:rsidR="006475E3" w:rsidRPr="00CB70FE">
        <w:rPr>
          <w:lang w:val="en-US"/>
        </w:rPr>
        <w:t>ese missionaries</w:t>
      </w:r>
      <w:r w:rsidR="006D6D3B" w:rsidRPr="00CB70FE">
        <w:rPr>
          <w:lang w:val="en-US"/>
        </w:rPr>
        <w:t xml:space="preserve"> were originally from Ireland and Great Britain, islands that had been po</w:t>
      </w:r>
      <w:r w:rsidR="00CB70FE">
        <w:rPr>
          <w:lang w:val="en-US"/>
        </w:rPr>
        <w:t xml:space="preserve">pulated by monasteries from </w:t>
      </w:r>
      <w:r w:rsidR="00CB70FE" w:rsidRPr="00CB70FE">
        <w:rPr>
          <w:lang w:val="en-US"/>
        </w:rPr>
        <w:t>Saint Patrick</w:t>
      </w:r>
      <w:r w:rsidR="00CB70FE">
        <w:rPr>
          <w:lang w:val="en-US"/>
        </w:rPr>
        <w:t>’s</w:t>
      </w:r>
      <w:r w:rsidR="00CB70FE" w:rsidRPr="00CB70FE">
        <w:rPr>
          <w:lang w:val="en-US"/>
        </w:rPr>
        <w:t xml:space="preserve"> </w:t>
      </w:r>
      <w:r w:rsidR="006D6D3B" w:rsidRPr="00CB70FE">
        <w:rPr>
          <w:lang w:val="en-US"/>
        </w:rPr>
        <w:t>ev</w:t>
      </w:r>
      <w:r w:rsidR="00CB70FE">
        <w:rPr>
          <w:lang w:val="en-US"/>
        </w:rPr>
        <w:t>angelization</w:t>
      </w:r>
      <w:r w:rsidR="006D6D3B" w:rsidRPr="00CB70FE">
        <w:rPr>
          <w:lang w:val="en-US"/>
        </w:rPr>
        <w:t xml:space="preserve"> (</w:t>
      </w:r>
      <w:r w:rsidR="006475E3" w:rsidRPr="00CB70FE">
        <w:rPr>
          <w:lang w:val="en-US"/>
        </w:rPr>
        <w:t>first) and</w:t>
      </w:r>
      <w:r w:rsidR="006D6D3B" w:rsidRPr="00CB70FE">
        <w:rPr>
          <w:lang w:val="en-US"/>
        </w:rPr>
        <w:t xml:space="preserve"> S</w:t>
      </w:r>
      <w:r w:rsidR="006475E3" w:rsidRPr="00CB70FE">
        <w:rPr>
          <w:lang w:val="en-US"/>
        </w:rPr>
        <w:t>aint</w:t>
      </w:r>
      <w:r w:rsidR="00CB70FE">
        <w:rPr>
          <w:lang w:val="en-US"/>
        </w:rPr>
        <w:t xml:space="preserve"> </w:t>
      </w:r>
      <w:r w:rsidR="006475E3" w:rsidRPr="00CB70FE">
        <w:rPr>
          <w:lang w:val="en-US"/>
        </w:rPr>
        <w:t>Augustine</w:t>
      </w:r>
      <w:r w:rsidR="006D6D3B" w:rsidRPr="00CB70FE">
        <w:rPr>
          <w:lang w:val="en-US"/>
        </w:rPr>
        <w:t xml:space="preserve"> of Canterbury</w:t>
      </w:r>
      <w:r w:rsidR="00CB70FE">
        <w:rPr>
          <w:lang w:val="en-US"/>
        </w:rPr>
        <w:t>’s</w:t>
      </w:r>
      <w:r w:rsidR="006D6D3B" w:rsidRPr="00CB70FE">
        <w:rPr>
          <w:lang w:val="en-US"/>
        </w:rPr>
        <w:t xml:space="preserve"> (</w:t>
      </w:r>
      <w:r w:rsidR="006475E3" w:rsidRPr="00CB70FE">
        <w:rPr>
          <w:lang w:val="en-US"/>
        </w:rPr>
        <w:t>second</w:t>
      </w:r>
      <w:r w:rsidR="00CB70FE">
        <w:rPr>
          <w:lang w:val="en-US"/>
        </w:rPr>
        <w:t>). These islands, called the “islands of the saints”,</w:t>
      </w:r>
      <w:r w:rsidR="006D6D3B" w:rsidRPr="00CB70FE">
        <w:rPr>
          <w:lang w:val="en-US"/>
        </w:rPr>
        <w:t xml:space="preserve"> kept a close union and fidelity</w:t>
      </w:r>
      <w:r w:rsidR="006D6D3B">
        <w:rPr>
          <w:lang w:val="en-US"/>
        </w:rPr>
        <w:t xml:space="preserve"> to the </w:t>
      </w:r>
      <w:r w:rsidR="00E02C43">
        <w:rPr>
          <w:lang w:val="en-US"/>
        </w:rPr>
        <w:t xml:space="preserve">Holy </w:t>
      </w:r>
      <w:r w:rsidR="00CB70FE">
        <w:rPr>
          <w:lang w:val="en-US"/>
        </w:rPr>
        <w:t>See</w:t>
      </w:r>
      <w:r w:rsidR="00E02C43">
        <w:rPr>
          <w:lang w:val="en-US"/>
        </w:rPr>
        <w:t xml:space="preserve">. It was upon this foundation </w:t>
      </w:r>
      <w:r w:rsidR="006D6D3B">
        <w:rPr>
          <w:lang w:val="en-US"/>
        </w:rPr>
        <w:t xml:space="preserve">that the Roman-Germanic Christian Empire was born, </w:t>
      </w:r>
      <w:r w:rsidR="00CB70FE">
        <w:rPr>
          <w:lang w:val="en-US"/>
        </w:rPr>
        <w:t xml:space="preserve">originally </w:t>
      </w:r>
      <w:r w:rsidR="006D6D3B">
        <w:rPr>
          <w:lang w:val="en-US"/>
        </w:rPr>
        <w:t xml:space="preserve">under Charlemagne and later Otto, until the height of Christian civilization at the </w:t>
      </w:r>
      <w:r w:rsidR="00CB70FE">
        <w:rPr>
          <w:lang w:val="en-US"/>
        </w:rPr>
        <w:t>height</w:t>
      </w:r>
      <w:r w:rsidR="006D6D3B">
        <w:rPr>
          <w:lang w:val="en-US"/>
        </w:rPr>
        <w:t xml:space="preserve"> of the Middle Ages</w:t>
      </w:r>
      <w:r w:rsidR="002C67A3">
        <w:rPr>
          <w:lang w:val="en-US"/>
        </w:rPr>
        <w:t>. This order broke down and Christianity decomposed a</w:t>
      </w:r>
      <w:r w:rsidR="00E02C43">
        <w:rPr>
          <w:lang w:val="en-US"/>
        </w:rPr>
        <w:t>fter the Protestant R</w:t>
      </w:r>
      <w:r w:rsidR="006D6D3B">
        <w:rPr>
          <w:lang w:val="en-US"/>
        </w:rPr>
        <w:t>evolution and monarchical</w:t>
      </w:r>
      <w:r w:rsidR="00E02C43">
        <w:rPr>
          <w:lang w:val="en-US"/>
        </w:rPr>
        <w:t xml:space="preserve"> absolutism, the Machi</w:t>
      </w:r>
      <w:r w:rsidR="00CB70FE">
        <w:rPr>
          <w:lang w:val="en-US"/>
        </w:rPr>
        <w:t>avellian “reason of state”:</w:t>
      </w:r>
      <w:r w:rsidR="00E02C43">
        <w:rPr>
          <w:lang w:val="en-US"/>
        </w:rPr>
        <w:t xml:space="preserve"> Rationalist I</w:t>
      </w:r>
      <w:r w:rsidR="002C67A3">
        <w:rPr>
          <w:lang w:val="en-US"/>
        </w:rPr>
        <w:t>lluminism.</w:t>
      </w:r>
      <w:r w:rsidR="00CB70FE">
        <w:rPr>
          <w:lang w:val="en-US"/>
        </w:rPr>
        <w:t xml:space="preserve"> </w:t>
      </w:r>
      <w:r w:rsidR="002C67A3">
        <w:rPr>
          <w:lang w:val="en-US"/>
        </w:rPr>
        <w:t>S</w:t>
      </w:r>
      <w:r w:rsidR="006D6D3B">
        <w:rPr>
          <w:lang w:val="en-US"/>
        </w:rPr>
        <w:t xml:space="preserve">ubjectivism and </w:t>
      </w:r>
      <w:r w:rsidR="004710B6">
        <w:rPr>
          <w:lang w:val="en-US"/>
        </w:rPr>
        <w:t>liberalism</w:t>
      </w:r>
      <w:r w:rsidR="006D6D3B">
        <w:rPr>
          <w:lang w:val="en-US"/>
        </w:rPr>
        <w:t xml:space="preserve"> of customs were breaking through in the </w:t>
      </w:r>
      <w:r w:rsidR="004710B6">
        <w:rPr>
          <w:lang w:val="en-US"/>
        </w:rPr>
        <w:t xml:space="preserve">courts of the </w:t>
      </w:r>
      <w:r w:rsidR="004710B6">
        <w:rPr>
          <w:lang w:val="en-US"/>
        </w:rPr>
        <w:lastRenderedPageBreak/>
        <w:t xml:space="preserve">European </w:t>
      </w:r>
      <w:r w:rsidR="006D6D3B">
        <w:rPr>
          <w:lang w:val="en-US"/>
        </w:rPr>
        <w:t xml:space="preserve">Catholic nations, </w:t>
      </w:r>
      <w:r w:rsidR="004710B6">
        <w:rPr>
          <w:lang w:val="en-US"/>
        </w:rPr>
        <w:t xml:space="preserve">amid </w:t>
      </w:r>
      <w:r w:rsidR="006D6D3B">
        <w:rPr>
          <w:lang w:val="en-US"/>
        </w:rPr>
        <w:t xml:space="preserve">nobles and villains, and the bourgeois </w:t>
      </w:r>
      <w:r w:rsidR="004710B6">
        <w:rPr>
          <w:lang w:val="en-US"/>
        </w:rPr>
        <w:t>tepidity</w:t>
      </w:r>
      <w:r w:rsidR="006D6D3B">
        <w:rPr>
          <w:lang w:val="en-US"/>
        </w:rPr>
        <w:t xml:space="preserve"> </w:t>
      </w:r>
      <w:r w:rsidR="00CB70FE">
        <w:rPr>
          <w:lang w:val="en-US"/>
        </w:rPr>
        <w:t xml:space="preserve">pertaining to </w:t>
      </w:r>
      <w:r w:rsidR="006D6D3B">
        <w:rPr>
          <w:lang w:val="en-US"/>
        </w:rPr>
        <w:t>commitment with the world</w:t>
      </w:r>
      <w:r w:rsidR="00CB70FE">
        <w:rPr>
          <w:lang w:val="en-US"/>
        </w:rPr>
        <w:t xml:space="preserve"> invaded</w:t>
      </w:r>
      <w:r w:rsidR="002C67A3">
        <w:rPr>
          <w:lang w:val="en-US"/>
        </w:rPr>
        <w:t xml:space="preserve"> the clergy</w:t>
      </w:r>
      <w:r w:rsidR="005979B1">
        <w:rPr>
          <w:lang w:val="en-US"/>
        </w:rPr>
        <w:t xml:space="preserve">. </w:t>
      </w:r>
      <w:r w:rsidR="002C67A3">
        <w:rPr>
          <w:lang w:val="en-US"/>
        </w:rPr>
        <w:t>After all this</w:t>
      </w:r>
      <w:r w:rsidR="005979B1">
        <w:rPr>
          <w:lang w:val="en-US"/>
        </w:rPr>
        <w:t>, a new missionary priest, Saint Louis Marie of French Brittany, comes into the scene. He re</w:t>
      </w:r>
      <w:r w:rsidR="008E30B2">
        <w:rPr>
          <w:lang w:val="en-US"/>
        </w:rPr>
        <w:t>-</w:t>
      </w:r>
      <w:r w:rsidR="005979B1">
        <w:rPr>
          <w:lang w:val="en-US"/>
        </w:rPr>
        <w:t>edited the saga of wayfaring monks who, a thousand years before him, had planted the foundations of European Christianity.</w:t>
      </w:r>
    </w:p>
    <w:p w:rsidR="006D6D3B" w:rsidRDefault="006D6D3B" w:rsidP="003D2584">
      <w:pPr>
        <w:rPr>
          <w:lang w:val="en-US"/>
        </w:rPr>
      </w:pPr>
      <w:r>
        <w:rPr>
          <w:lang w:val="en-US"/>
        </w:rPr>
        <w:t>Faithfully and in submission to the Roman See, Sa</w:t>
      </w:r>
      <w:r w:rsidR="003D2584">
        <w:rPr>
          <w:lang w:val="en-US"/>
        </w:rPr>
        <w:t>i</w:t>
      </w:r>
      <w:r>
        <w:rPr>
          <w:lang w:val="en-US"/>
        </w:rPr>
        <w:t>n</w:t>
      </w:r>
      <w:r w:rsidR="003D2584">
        <w:rPr>
          <w:lang w:val="en-US"/>
        </w:rPr>
        <w:t>t</w:t>
      </w:r>
      <w:r>
        <w:rPr>
          <w:lang w:val="en-US"/>
        </w:rPr>
        <w:t xml:space="preserve"> Louis Mari</w:t>
      </w:r>
      <w:r w:rsidR="003D2584">
        <w:rPr>
          <w:lang w:val="en-US"/>
        </w:rPr>
        <w:t>e</w:t>
      </w:r>
      <w:r w:rsidR="008E30B2">
        <w:rPr>
          <w:lang w:val="en-US"/>
        </w:rPr>
        <w:t>’s holiness</w:t>
      </w:r>
      <w:r>
        <w:rPr>
          <w:lang w:val="en-US"/>
        </w:rPr>
        <w:t xml:space="preserve"> strongly contradicts the spirit </w:t>
      </w:r>
      <w:r w:rsidR="008E30B2">
        <w:rPr>
          <w:lang w:val="en-US"/>
        </w:rPr>
        <w:t>of the world of his time. He</w:t>
      </w:r>
      <w:r>
        <w:rPr>
          <w:lang w:val="en-US"/>
        </w:rPr>
        <w:t xml:space="preserve"> was free from all ties, poor in spirit and life, penitent and contemplative, a preacher with the word and example of the Wisdom of the Cross. He was a pious soul and founder of religious</w:t>
      </w:r>
      <w:r w:rsidR="008E30B2">
        <w:rPr>
          <w:lang w:val="en-US"/>
        </w:rPr>
        <w:t xml:space="preserve"> institutes</w:t>
      </w:r>
      <w:r>
        <w:rPr>
          <w:lang w:val="en-US"/>
        </w:rPr>
        <w:t>, fer</w:t>
      </w:r>
      <w:r w:rsidR="003D2584">
        <w:rPr>
          <w:lang w:val="en-US"/>
        </w:rPr>
        <w:t>vent in his faith and trust in D</w:t>
      </w:r>
      <w:r>
        <w:rPr>
          <w:lang w:val="en-US"/>
        </w:rPr>
        <w:t>ivine Providence, planting t</w:t>
      </w:r>
      <w:r w:rsidR="008E30B2">
        <w:rPr>
          <w:lang w:val="en-US"/>
        </w:rPr>
        <w:t>he Cross that he himself carried in towns, at crossroads and in souls. He was</w:t>
      </w:r>
      <w:r>
        <w:rPr>
          <w:lang w:val="en-US"/>
        </w:rPr>
        <w:t xml:space="preserve"> a sign of contradiction for the lukewarm and worldly as</w:t>
      </w:r>
      <w:r w:rsidR="008E30B2">
        <w:rPr>
          <w:lang w:val="en-US"/>
        </w:rPr>
        <w:t xml:space="preserve"> are</w:t>
      </w:r>
      <w:r>
        <w:rPr>
          <w:lang w:val="en-US"/>
        </w:rPr>
        <w:t xml:space="preserve"> the Gospel </w:t>
      </w:r>
      <w:r w:rsidR="008E30B2">
        <w:rPr>
          <w:lang w:val="en-US"/>
        </w:rPr>
        <w:t>and Jesus Christ</w:t>
      </w:r>
      <w:r>
        <w:rPr>
          <w:lang w:val="en-US"/>
        </w:rPr>
        <w:t>.</w:t>
      </w:r>
    </w:p>
    <w:p w:rsidR="006D6D3B" w:rsidRDefault="006D6D3B" w:rsidP="00535456">
      <w:pPr>
        <w:rPr>
          <w:lang w:val="en-US"/>
        </w:rPr>
      </w:pPr>
      <w:r>
        <w:rPr>
          <w:lang w:val="en-US"/>
        </w:rPr>
        <w:t xml:space="preserve">He </w:t>
      </w:r>
      <w:r w:rsidR="003D2584">
        <w:rPr>
          <w:lang w:val="en-US"/>
        </w:rPr>
        <w:t>was</w:t>
      </w:r>
      <w:r>
        <w:rPr>
          <w:lang w:val="en-US"/>
        </w:rPr>
        <w:t xml:space="preserve"> aware of his </w:t>
      </w:r>
      <w:r w:rsidR="008E30B2">
        <w:rPr>
          <w:lang w:val="en-US"/>
        </w:rPr>
        <w:t>particular consecrated vocation. He was aware that this</w:t>
      </w:r>
      <w:r>
        <w:rPr>
          <w:lang w:val="en-US"/>
        </w:rPr>
        <w:t xml:space="preserve"> call </w:t>
      </w:r>
      <w:r w:rsidR="008E30B2">
        <w:rPr>
          <w:lang w:val="en-US"/>
        </w:rPr>
        <w:t>was</w:t>
      </w:r>
      <w:r>
        <w:rPr>
          <w:lang w:val="en-US"/>
        </w:rPr>
        <w:t xml:space="preserve"> not only personal but also one </w:t>
      </w:r>
      <w:r w:rsidR="008E30B2">
        <w:rPr>
          <w:lang w:val="en-US"/>
        </w:rPr>
        <w:t>to be</w:t>
      </w:r>
      <w:r>
        <w:rPr>
          <w:lang w:val="en-US"/>
        </w:rPr>
        <w:t xml:space="preserve"> share</w:t>
      </w:r>
      <w:r w:rsidR="008E30B2">
        <w:rPr>
          <w:lang w:val="en-US"/>
        </w:rPr>
        <w:t>d</w:t>
      </w:r>
      <w:r>
        <w:rPr>
          <w:lang w:val="en-US"/>
        </w:rPr>
        <w:t xml:space="preserve"> with other religious </w:t>
      </w:r>
      <w:r w:rsidR="008E30B2">
        <w:rPr>
          <w:lang w:val="en-US"/>
        </w:rPr>
        <w:t>who were given to him by</w:t>
      </w:r>
      <w:r>
        <w:rPr>
          <w:lang w:val="en-US"/>
        </w:rPr>
        <w:t xml:space="preserve"> Providence. He k</w:t>
      </w:r>
      <w:r w:rsidR="008E30B2">
        <w:rPr>
          <w:lang w:val="en-US"/>
        </w:rPr>
        <w:t>new</w:t>
      </w:r>
      <w:r>
        <w:rPr>
          <w:lang w:val="en-US"/>
        </w:rPr>
        <w:t xml:space="preserve"> that the Gospel and the </w:t>
      </w:r>
      <w:r w:rsidR="003D2584">
        <w:rPr>
          <w:lang w:val="en-US"/>
        </w:rPr>
        <w:t>radicalism</w:t>
      </w:r>
      <w:r>
        <w:rPr>
          <w:lang w:val="en-US"/>
        </w:rPr>
        <w:t xml:space="preserve"> of his spirit </w:t>
      </w:r>
      <w:r w:rsidR="008E30B2">
        <w:rPr>
          <w:lang w:val="en-US"/>
        </w:rPr>
        <w:t>are</w:t>
      </w:r>
      <w:r>
        <w:rPr>
          <w:lang w:val="en-US"/>
        </w:rPr>
        <w:t xml:space="preserve"> for all Christians. His lifestyle </w:t>
      </w:r>
      <w:r w:rsidR="008E30B2">
        <w:rPr>
          <w:lang w:val="en-US"/>
        </w:rPr>
        <w:t xml:space="preserve">as a </w:t>
      </w:r>
      <w:r>
        <w:rPr>
          <w:lang w:val="en-US"/>
        </w:rPr>
        <w:t xml:space="preserve">consecrated missionary is the candle that burns to be the light and the salt that is poured to flavor, it’s the yeast of the Gospel to leaven the dough, to awaken to conversion the lethargic clergy and parishioners. . . in France and then throughout the Church. His fidelity to Rome contradicts the growing Gallicanism </w:t>
      </w:r>
      <w:r w:rsidR="008E30B2">
        <w:rPr>
          <w:lang w:val="en-US"/>
        </w:rPr>
        <w:t>which contradicted</w:t>
      </w:r>
      <w:r>
        <w:rPr>
          <w:lang w:val="en-US"/>
        </w:rPr>
        <w:t xml:space="preserve"> </w:t>
      </w:r>
      <w:r w:rsidR="008E30B2">
        <w:rPr>
          <w:lang w:val="en-US"/>
        </w:rPr>
        <w:t xml:space="preserve">Roman Catholic universality. His humility and poverty, </w:t>
      </w:r>
      <w:r>
        <w:rPr>
          <w:lang w:val="en-US"/>
        </w:rPr>
        <w:t xml:space="preserve">total abandonment </w:t>
      </w:r>
      <w:r w:rsidR="008E30B2">
        <w:rPr>
          <w:lang w:val="en-US"/>
        </w:rPr>
        <w:t>to</w:t>
      </w:r>
      <w:r>
        <w:rPr>
          <w:lang w:val="en-US"/>
        </w:rPr>
        <w:t xml:space="preserve"> Providence and total confiden</w:t>
      </w:r>
      <w:r w:rsidR="008E30B2">
        <w:rPr>
          <w:lang w:val="en-US"/>
        </w:rPr>
        <w:t>ce in the aid of Jesus and Mary</w:t>
      </w:r>
      <w:r>
        <w:rPr>
          <w:lang w:val="en-US"/>
        </w:rPr>
        <w:t xml:space="preserve"> in the sacraments and prayer, contradicts rationalist Pelagi</w:t>
      </w:r>
      <w:r w:rsidR="008E30B2">
        <w:rPr>
          <w:lang w:val="en-US"/>
        </w:rPr>
        <w:t xml:space="preserve">anism. His missionary preaching </w:t>
      </w:r>
      <w:r w:rsidR="00036ED2">
        <w:rPr>
          <w:lang w:val="en-US"/>
        </w:rPr>
        <w:t xml:space="preserve">stirred </w:t>
      </w:r>
      <w:r w:rsidR="008E30B2">
        <w:rPr>
          <w:lang w:val="en-US"/>
        </w:rPr>
        <w:t xml:space="preserve">conversion and trust in divine grace and mercy and contradicted </w:t>
      </w:r>
      <w:r w:rsidR="00036ED2">
        <w:rPr>
          <w:lang w:val="en-US"/>
        </w:rPr>
        <w:t xml:space="preserve">the infectious </w:t>
      </w:r>
      <w:r w:rsidR="008E30B2">
        <w:rPr>
          <w:lang w:val="en-US"/>
        </w:rPr>
        <w:t>Jansenism</w:t>
      </w:r>
      <w:r w:rsidR="00036ED2">
        <w:rPr>
          <w:lang w:val="en-US"/>
        </w:rPr>
        <w:t xml:space="preserve"> in the French Church of his time</w:t>
      </w:r>
      <w:r w:rsidR="008E30B2">
        <w:rPr>
          <w:lang w:val="en-US"/>
        </w:rPr>
        <w:t xml:space="preserve"> through</w:t>
      </w:r>
      <w:r>
        <w:rPr>
          <w:lang w:val="en-US"/>
        </w:rPr>
        <w:t xml:space="preserve"> the </w:t>
      </w:r>
      <w:r w:rsidR="00036ED2">
        <w:rPr>
          <w:lang w:val="en-US"/>
        </w:rPr>
        <w:t xml:space="preserve">promotion of frequent </w:t>
      </w:r>
      <w:r>
        <w:rPr>
          <w:lang w:val="en-US"/>
        </w:rPr>
        <w:t>sacra</w:t>
      </w:r>
      <w:r w:rsidR="008E30B2">
        <w:rPr>
          <w:lang w:val="en-US"/>
        </w:rPr>
        <w:t xml:space="preserve">mental confession and communion and </w:t>
      </w:r>
      <w:r>
        <w:rPr>
          <w:lang w:val="en-US"/>
        </w:rPr>
        <w:t>fi</w:t>
      </w:r>
      <w:r w:rsidR="008E30B2">
        <w:rPr>
          <w:lang w:val="en-US"/>
        </w:rPr>
        <w:t>lial devotion to Jesus and Mary</w:t>
      </w:r>
      <w:r w:rsidR="00036ED2">
        <w:rPr>
          <w:lang w:val="en-US"/>
        </w:rPr>
        <w:t>.</w:t>
      </w:r>
      <w:r w:rsidR="00535456">
        <w:rPr>
          <w:lang w:val="en-US"/>
        </w:rPr>
        <w:t xml:space="preserve"> When faced with persecutions and setbacks, his firm obedience to legitimate hierarchy and yet supreme freedom of spirit (which belongs to the authentic sons of God) totally contradicted </w:t>
      </w:r>
      <w:r w:rsidR="00535456" w:rsidRPr="00535456">
        <w:rPr>
          <w:lang w:val="en-US"/>
        </w:rPr>
        <w:t xml:space="preserve">the spirit of the </w:t>
      </w:r>
      <w:r w:rsidR="00535456">
        <w:rPr>
          <w:lang w:val="en-US"/>
        </w:rPr>
        <w:t>liberalism</w:t>
      </w:r>
      <w:r w:rsidR="00535456" w:rsidRPr="00535456">
        <w:rPr>
          <w:lang w:val="en-US"/>
        </w:rPr>
        <w:t xml:space="preserve"> generated by the liberal, rationalist and bourgeois revolution of the Illuminism that would explode in violent anti-Christian persecution towards </w:t>
      </w:r>
      <w:r w:rsidR="00535456">
        <w:rPr>
          <w:lang w:val="en-US"/>
        </w:rPr>
        <w:t>the end of the century in which he preached. T</w:t>
      </w:r>
      <w:r>
        <w:rPr>
          <w:lang w:val="en-US"/>
        </w:rPr>
        <w:t>he filial bondage of love to the Blesse</w:t>
      </w:r>
      <w:r w:rsidR="00036ED2">
        <w:rPr>
          <w:lang w:val="en-US"/>
        </w:rPr>
        <w:t>d Mary, the “handmaid</w:t>
      </w:r>
      <w:r w:rsidR="003D2584">
        <w:rPr>
          <w:lang w:val="en-US"/>
        </w:rPr>
        <w:t xml:space="preserve"> of the Lord,”</w:t>
      </w:r>
      <w:r>
        <w:rPr>
          <w:lang w:val="en-US"/>
        </w:rPr>
        <w:t xml:space="preserve"> who became incarnate</w:t>
      </w:r>
      <w:r w:rsidR="00036ED2">
        <w:rPr>
          <w:lang w:val="en-US"/>
        </w:rPr>
        <w:t xml:space="preserve"> in her womb</w:t>
      </w:r>
      <w:r w:rsidR="00EF5D83">
        <w:rPr>
          <w:lang w:val="en-US"/>
        </w:rPr>
        <w:t xml:space="preserve">, </w:t>
      </w:r>
      <w:r>
        <w:rPr>
          <w:lang w:val="en-US"/>
        </w:rPr>
        <w:t xml:space="preserve">is the easiest, safest and simplest way to be free in Christ, </w:t>
      </w:r>
      <w:r w:rsidR="003D2584">
        <w:rPr>
          <w:lang w:val="en-US"/>
        </w:rPr>
        <w:t>the Incarnate Word</w:t>
      </w:r>
      <w:r w:rsidR="00036ED2">
        <w:rPr>
          <w:lang w:val="en-US"/>
        </w:rPr>
        <w:t>,</w:t>
      </w:r>
      <w:r w:rsidR="003D2584">
        <w:rPr>
          <w:lang w:val="en-US"/>
        </w:rPr>
        <w:t xml:space="preserve"> </w:t>
      </w:r>
      <w:r w:rsidR="00036ED2">
        <w:rPr>
          <w:lang w:val="en-US"/>
        </w:rPr>
        <w:t>Who</w:t>
      </w:r>
      <w:r w:rsidR="003D2584">
        <w:rPr>
          <w:lang w:val="en-US"/>
        </w:rPr>
        <w:t xml:space="preserve"> is the “Way, the Truth and the Life</w:t>
      </w:r>
      <w:r>
        <w:rPr>
          <w:lang w:val="en-US"/>
        </w:rPr>
        <w:t>,</w:t>
      </w:r>
      <w:r w:rsidR="00036ED2">
        <w:rPr>
          <w:lang w:val="en-US"/>
        </w:rPr>
        <w:t>” the “T</w:t>
      </w:r>
      <w:r w:rsidR="003D2584">
        <w:rPr>
          <w:lang w:val="en-US"/>
        </w:rPr>
        <w:t>ruth that sets us free</w:t>
      </w:r>
      <w:r>
        <w:rPr>
          <w:lang w:val="en-US"/>
        </w:rPr>
        <w:t>.</w:t>
      </w:r>
      <w:r w:rsidR="003D2584">
        <w:rPr>
          <w:lang w:val="en-US"/>
        </w:rPr>
        <w:t>”</w:t>
      </w:r>
      <w:r>
        <w:rPr>
          <w:lang w:val="en-US"/>
        </w:rPr>
        <w:t xml:space="preserve">  </w:t>
      </w:r>
      <w:r w:rsidR="00EF5D83">
        <w:rPr>
          <w:lang w:val="en-US"/>
        </w:rPr>
        <w:t>It is this very filial slavery that is lived in and proposed to the Church.</w:t>
      </w:r>
    </w:p>
    <w:p w:rsidR="006D6D3B" w:rsidRDefault="006D6D3B" w:rsidP="008D3C62">
      <w:pPr>
        <w:rPr>
          <w:lang w:val="en-US"/>
        </w:rPr>
      </w:pPr>
      <w:r>
        <w:rPr>
          <w:lang w:val="en-US"/>
        </w:rPr>
        <w:t xml:space="preserve">It is no </w:t>
      </w:r>
      <w:r w:rsidR="00EF5D83">
        <w:rPr>
          <w:lang w:val="en-US"/>
        </w:rPr>
        <w:t>coincidence</w:t>
      </w:r>
      <w:r>
        <w:rPr>
          <w:lang w:val="en-US"/>
        </w:rPr>
        <w:t xml:space="preserve"> that </w:t>
      </w:r>
      <w:r w:rsidR="008D3C62">
        <w:rPr>
          <w:lang w:val="en-US"/>
        </w:rPr>
        <w:t>the Western France</w:t>
      </w:r>
      <w:r>
        <w:rPr>
          <w:lang w:val="en-US"/>
        </w:rPr>
        <w:t xml:space="preserve"> </w:t>
      </w:r>
      <w:r w:rsidR="00EF5D83">
        <w:rPr>
          <w:lang w:val="en-US"/>
        </w:rPr>
        <w:t>in which he</w:t>
      </w:r>
      <w:r>
        <w:rPr>
          <w:lang w:val="en-US"/>
        </w:rPr>
        <w:t xml:space="preserve"> had </w:t>
      </w:r>
      <w:r w:rsidR="00EF5D83">
        <w:rPr>
          <w:lang w:val="en-US"/>
        </w:rPr>
        <w:t>missioned</w:t>
      </w:r>
      <w:r>
        <w:rPr>
          <w:lang w:val="en-US"/>
        </w:rPr>
        <w:t>, the town</w:t>
      </w:r>
      <w:r w:rsidR="00EF5D83">
        <w:rPr>
          <w:lang w:val="en-US"/>
        </w:rPr>
        <w:t>s</w:t>
      </w:r>
      <w:r>
        <w:rPr>
          <w:lang w:val="en-US"/>
        </w:rPr>
        <w:t xml:space="preserve"> of Nantes and La Vendée, resisted with </w:t>
      </w:r>
      <w:r w:rsidR="00EF5D83">
        <w:rPr>
          <w:lang w:val="en-US"/>
        </w:rPr>
        <w:t xml:space="preserve">heroic martyrdom </w:t>
      </w:r>
      <w:r>
        <w:rPr>
          <w:lang w:val="en-US"/>
        </w:rPr>
        <w:t>of their noble loca</w:t>
      </w:r>
      <w:r w:rsidR="00EF5D83">
        <w:rPr>
          <w:lang w:val="en-US"/>
        </w:rPr>
        <w:t>ls, their peasants and settlers. These martyrs</w:t>
      </w:r>
      <w:r>
        <w:rPr>
          <w:lang w:val="en-US"/>
        </w:rPr>
        <w:t xml:space="preserve"> </w:t>
      </w:r>
      <w:r w:rsidR="00EF5D83">
        <w:rPr>
          <w:lang w:val="en-US"/>
        </w:rPr>
        <w:t>died defending</w:t>
      </w:r>
      <w:r>
        <w:rPr>
          <w:lang w:val="en-US"/>
        </w:rPr>
        <w:t xml:space="preserve"> the freedom of their f</w:t>
      </w:r>
      <w:r w:rsidR="008D3C62">
        <w:rPr>
          <w:lang w:val="en-US"/>
        </w:rPr>
        <w:t>aith and the Church before the “infernal columns”</w:t>
      </w:r>
      <w:r>
        <w:rPr>
          <w:lang w:val="en-US"/>
        </w:rPr>
        <w:t xml:space="preserve"> of the French Revolution. The </w:t>
      </w:r>
      <w:r w:rsidR="00EF5D83">
        <w:rPr>
          <w:lang w:val="en-US"/>
        </w:rPr>
        <w:t xml:space="preserve">western </w:t>
      </w:r>
      <w:r>
        <w:rPr>
          <w:lang w:val="en-US"/>
        </w:rPr>
        <w:t>fields</w:t>
      </w:r>
      <w:r w:rsidR="00EF5D83">
        <w:rPr>
          <w:lang w:val="en-US"/>
        </w:rPr>
        <w:t xml:space="preserve"> which he had traveled with</w:t>
      </w:r>
      <w:r>
        <w:rPr>
          <w:lang w:val="en-US"/>
        </w:rPr>
        <w:t xml:space="preserve"> </w:t>
      </w:r>
      <w:r w:rsidR="00EF5D83">
        <w:rPr>
          <w:lang w:val="en-US"/>
        </w:rPr>
        <w:t xml:space="preserve">tireless feet, watered with sweat </w:t>
      </w:r>
      <w:r>
        <w:rPr>
          <w:lang w:val="en-US"/>
        </w:rPr>
        <w:t xml:space="preserve">drops, indoctrinated with his preaching and writings, and encouraged with </w:t>
      </w:r>
      <w:r w:rsidR="00EF5D83">
        <w:rPr>
          <w:lang w:val="en-US"/>
        </w:rPr>
        <w:t xml:space="preserve">his holy </w:t>
      </w:r>
      <w:r>
        <w:rPr>
          <w:lang w:val="en-US"/>
        </w:rPr>
        <w:t>example</w:t>
      </w:r>
      <w:r w:rsidR="00EF5D83">
        <w:rPr>
          <w:lang w:val="en-US"/>
        </w:rPr>
        <w:t xml:space="preserve">, </w:t>
      </w:r>
      <w:r>
        <w:rPr>
          <w:lang w:val="en-US"/>
        </w:rPr>
        <w:t>sown wi</w:t>
      </w:r>
      <w:r w:rsidR="00EF5D83">
        <w:rPr>
          <w:lang w:val="en-US"/>
        </w:rPr>
        <w:t>th crosses, were watered with martyrs’ blood. And this blood multiplied</w:t>
      </w:r>
      <w:r>
        <w:rPr>
          <w:lang w:val="en-US"/>
        </w:rPr>
        <w:t xml:space="preserve"> the seed of the </w:t>
      </w:r>
      <w:r w:rsidR="00EF5D83">
        <w:rPr>
          <w:lang w:val="en-US"/>
        </w:rPr>
        <w:t xml:space="preserve">radical evangelical </w:t>
      </w:r>
      <w:r>
        <w:rPr>
          <w:lang w:val="en-US"/>
        </w:rPr>
        <w:t>testimony that germinates in grace</w:t>
      </w:r>
      <w:r w:rsidR="00E3768F">
        <w:rPr>
          <w:lang w:val="en-US"/>
        </w:rPr>
        <w:t xml:space="preserve"> for the entire pilgrim Church.</w:t>
      </w:r>
      <w:r>
        <w:rPr>
          <w:lang w:val="en-US"/>
        </w:rPr>
        <w:t xml:space="preserve"> </w:t>
      </w:r>
      <w:r w:rsidR="00E3768F">
        <w:rPr>
          <w:lang w:val="en-US"/>
        </w:rPr>
        <w:t xml:space="preserve">Throughout all this, </w:t>
      </w:r>
      <w:r>
        <w:rPr>
          <w:lang w:val="en-US"/>
        </w:rPr>
        <w:t>the number of the elect in the celestial and eternal Jerusalem is being completed with the multitude of “the ones who have survived the time of great distress; (…) [and] have washed their robes and made them white in the blood of the Lamb.”(Rev 7:</w:t>
      </w:r>
      <w:r w:rsidR="00E3768F">
        <w:rPr>
          <w:lang w:val="en-US"/>
        </w:rPr>
        <w:t xml:space="preserve"> </w:t>
      </w:r>
      <w:r>
        <w:rPr>
          <w:lang w:val="en-US"/>
        </w:rPr>
        <w:t>14), those who “conquered him by the blood of the Lamb and by the word of their testimony; love for life did not deter them from death. Therefore, rejoice, you heavens, and you who dwell in them” (Rev 12:</w:t>
      </w:r>
      <w:r w:rsidR="00E3768F">
        <w:rPr>
          <w:lang w:val="en-US"/>
        </w:rPr>
        <w:t xml:space="preserve"> </w:t>
      </w:r>
      <w:r>
        <w:rPr>
          <w:lang w:val="en-US"/>
        </w:rPr>
        <w:t xml:space="preserve">11). It is the offspring </w:t>
      </w:r>
      <w:r>
        <w:rPr>
          <w:lang w:val="en-US"/>
        </w:rPr>
        <w:lastRenderedPageBreak/>
        <w:t>of the Woman clothed with the Sun (Rev 12:</w:t>
      </w:r>
      <w:r w:rsidR="00E3768F">
        <w:rPr>
          <w:lang w:val="en-US"/>
        </w:rPr>
        <w:t xml:space="preserve"> </w:t>
      </w:r>
      <w:r>
        <w:rPr>
          <w:lang w:val="en-US"/>
        </w:rPr>
        <w:t>1) that crushes the head of the infernal enemy (cf. Gen 3:</w:t>
      </w:r>
      <w:r w:rsidR="00E3768F">
        <w:rPr>
          <w:lang w:val="en-US"/>
        </w:rPr>
        <w:t xml:space="preserve"> </w:t>
      </w:r>
      <w:r>
        <w:rPr>
          <w:lang w:val="en-US"/>
        </w:rPr>
        <w:t>15), the murderer, the liar and the father of lies, with “the victory that conquers the world is our faith.”(1</w:t>
      </w:r>
      <w:r w:rsidR="00E3768F">
        <w:rPr>
          <w:lang w:val="en-US"/>
        </w:rPr>
        <w:t xml:space="preserve"> Jn</w:t>
      </w:r>
      <w:r>
        <w:rPr>
          <w:lang w:val="en-US"/>
        </w:rPr>
        <w:t xml:space="preserve"> 5:</w:t>
      </w:r>
      <w:r w:rsidR="00E3768F">
        <w:rPr>
          <w:lang w:val="en-US"/>
        </w:rPr>
        <w:t xml:space="preserve"> </w:t>
      </w:r>
      <w:r>
        <w:rPr>
          <w:lang w:val="en-US"/>
        </w:rPr>
        <w:t>4)</w:t>
      </w:r>
    </w:p>
    <w:p w:rsidR="006D6D3B" w:rsidRDefault="006D6D3B" w:rsidP="006D6D3B">
      <w:pPr>
        <w:rPr>
          <w:lang w:val="en-US"/>
        </w:rPr>
      </w:pPr>
      <w:r>
        <w:rPr>
          <w:lang w:val="en-US"/>
        </w:rPr>
        <w:t xml:space="preserve">Today, </w:t>
      </w:r>
      <w:r w:rsidR="00E3768F">
        <w:rPr>
          <w:lang w:val="en-US"/>
        </w:rPr>
        <w:t xml:space="preserve">the </w:t>
      </w:r>
      <w:r>
        <w:rPr>
          <w:lang w:val="en-US"/>
        </w:rPr>
        <w:t>process of the Antichristian Revolution has con</w:t>
      </w:r>
      <w:r w:rsidR="00E3768F">
        <w:rPr>
          <w:lang w:val="en-US"/>
        </w:rPr>
        <w:t>tinued in the world and culture</w:t>
      </w:r>
      <w:r>
        <w:rPr>
          <w:lang w:val="en-US"/>
        </w:rPr>
        <w:t xml:space="preserve"> and has even penetrated more insidiously, with immanentist</w:t>
      </w:r>
      <w:r w:rsidR="00541933">
        <w:rPr>
          <w:lang w:val="en-US"/>
        </w:rPr>
        <w:t>ic</w:t>
      </w:r>
      <w:r>
        <w:rPr>
          <w:lang w:val="en-US"/>
        </w:rPr>
        <w:t xml:space="preserve"> and relativistic subjectivism i</w:t>
      </w:r>
      <w:r w:rsidR="00E3768F">
        <w:rPr>
          <w:lang w:val="en-US"/>
        </w:rPr>
        <w:t>n so many members of the Church. The leading example of Saint</w:t>
      </w:r>
      <w:r>
        <w:rPr>
          <w:lang w:val="en-US"/>
        </w:rPr>
        <w:t xml:space="preserve"> Louis</w:t>
      </w:r>
      <w:r w:rsidR="00E3768F">
        <w:rPr>
          <w:lang w:val="en-US"/>
        </w:rPr>
        <w:t xml:space="preserve"> Marie and his </w:t>
      </w:r>
      <w:r>
        <w:rPr>
          <w:lang w:val="en-US"/>
        </w:rPr>
        <w:t xml:space="preserve">invitation to be </w:t>
      </w:r>
      <w:r w:rsidR="00541933">
        <w:rPr>
          <w:lang w:val="en-US"/>
        </w:rPr>
        <w:t xml:space="preserve">Mary’s </w:t>
      </w:r>
      <w:r>
        <w:rPr>
          <w:lang w:val="en-US"/>
        </w:rPr>
        <w:t>children</w:t>
      </w:r>
      <w:r w:rsidR="00541933">
        <w:rPr>
          <w:lang w:val="en-US"/>
        </w:rPr>
        <w:t xml:space="preserve"> in slavery</w:t>
      </w:r>
      <w:r>
        <w:rPr>
          <w:lang w:val="en-US"/>
        </w:rPr>
        <w:t xml:space="preserve"> a</w:t>
      </w:r>
      <w:r w:rsidR="00541933">
        <w:rPr>
          <w:lang w:val="en-US"/>
        </w:rPr>
        <w:t>nd a</w:t>
      </w:r>
      <w:r w:rsidR="00E3768F">
        <w:rPr>
          <w:lang w:val="en-US"/>
        </w:rPr>
        <w:t>postles is more urgent than ever</w:t>
      </w:r>
      <w:r w:rsidR="00541933">
        <w:rPr>
          <w:lang w:val="en-US"/>
        </w:rPr>
        <w:t xml:space="preserve"> in these last times.</w:t>
      </w:r>
    </w:p>
    <w:p w:rsidR="006D6D3B" w:rsidRPr="00474E6B" w:rsidRDefault="006D6D3B" w:rsidP="00474E6B">
      <w:pPr>
        <w:spacing w:line="240" w:lineRule="auto"/>
        <w:rPr>
          <w:lang w:val="en-US"/>
        </w:rPr>
      </w:pPr>
      <w:r>
        <w:rPr>
          <w:lang w:val="en-US"/>
        </w:rPr>
        <w:t xml:space="preserve">Almost four centuries ago, Saint </w:t>
      </w:r>
      <w:r w:rsidR="00541933">
        <w:rPr>
          <w:lang w:val="en-US"/>
        </w:rPr>
        <w:t>Louis Marie wrote</w:t>
      </w:r>
      <w:r>
        <w:rPr>
          <w:lang w:val="en-US"/>
        </w:rPr>
        <w:t xml:space="preserve"> for </w:t>
      </w:r>
      <w:r w:rsidR="00541933">
        <w:rPr>
          <w:lang w:val="en-US"/>
        </w:rPr>
        <w:t xml:space="preserve">when </w:t>
      </w:r>
      <w:r>
        <w:rPr>
          <w:lang w:val="en-US"/>
        </w:rPr>
        <w:t>the devil multiplies his attacks</w:t>
      </w:r>
      <w:r w:rsidR="00541933">
        <w:rPr>
          <w:lang w:val="en-US"/>
        </w:rPr>
        <w:t xml:space="preserve"> more than ever</w:t>
      </w:r>
      <w:r>
        <w:rPr>
          <w:lang w:val="en-US"/>
        </w:rPr>
        <w:t>, “for he knows he ha</w:t>
      </w:r>
      <w:r w:rsidR="00541933">
        <w:rPr>
          <w:lang w:val="en-US"/>
        </w:rPr>
        <w:t>s but a short time.” (Rev 12:12)</w:t>
      </w:r>
      <w:r>
        <w:rPr>
          <w:lang w:val="en-US"/>
        </w:rPr>
        <w:t xml:space="preserve"> He thought and wrote for the saints of the end times, those called to be the heel of Mary that crushes the serpent.  For them he proposed the holy slavery of Jesus through Mary. Hence, </w:t>
      </w:r>
      <w:r w:rsidR="00541933" w:rsidRPr="00541933">
        <w:rPr>
          <w:lang w:val="en-US"/>
        </w:rPr>
        <w:t>Benedetta Papásogli</w:t>
      </w:r>
      <w:r>
        <w:rPr>
          <w:lang w:val="en-US"/>
        </w:rPr>
        <w:t xml:space="preserve"> entitled her work on our saint </w:t>
      </w:r>
      <w:r w:rsidR="00541933">
        <w:rPr>
          <w:i/>
          <w:iCs/>
          <w:lang w:val="en-US"/>
        </w:rPr>
        <w:t>Montfort, a Prophet for our Times (A</w:t>
      </w:r>
      <w:r>
        <w:rPr>
          <w:i/>
          <w:iCs/>
          <w:lang w:val="en-US"/>
        </w:rPr>
        <w:t xml:space="preserve"> man for the Last Church</w:t>
      </w:r>
      <w:r w:rsidR="00541933">
        <w:rPr>
          <w:i/>
          <w:iCs/>
          <w:lang w:val="en-US"/>
        </w:rPr>
        <w:t>).</w:t>
      </w:r>
      <w:r>
        <w:rPr>
          <w:rStyle w:val="Refdenotaalpie"/>
        </w:rPr>
        <w:footnoteReference w:id="42"/>
      </w:r>
      <w:r>
        <w:rPr>
          <w:lang w:val="en-US"/>
        </w:rPr>
        <w:t xml:space="preserve"> If </w:t>
      </w:r>
      <w:r w:rsidR="00541933">
        <w:rPr>
          <w:lang w:val="en-US"/>
        </w:rPr>
        <w:t xml:space="preserve">we are </w:t>
      </w:r>
      <w:r>
        <w:rPr>
          <w:lang w:val="en-US"/>
        </w:rPr>
        <w:t xml:space="preserve">at the time of the Church, we are running towards the end, even without knowing for sure how much and how, we know that it is the moment of Mary. The moment of the </w:t>
      </w:r>
      <w:r w:rsidR="00541933">
        <w:rPr>
          <w:lang w:val="en-US"/>
        </w:rPr>
        <w:t xml:space="preserve">Woman’s </w:t>
      </w:r>
      <w:r>
        <w:rPr>
          <w:lang w:val="en-US"/>
        </w:rPr>
        <w:t>complete triumph, and of the total fulfillment of the first prophecy: “I will put enmity between you and the woman, and between your offspring and hers; They will strike at your head, while you s</w:t>
      </w:r>
      <w:r w:rsidR="00541933">
        <w:rPr>
          <w:lang w:val="en-US"/>
        </w:rPr>
        <w:t>trike at their heel.”(Gen 3:15)</w:t>
      </w:r>
      <w:r>
        <w:rPr>
          <w:lang w:val="en-US"/>
        </w:rPr>
        <w:t xml:space="preserve"> Triu</w:t>
      </w:r>
      <w:r w:rsidR="00541933">
        <w:rPr>
          <w:lang w:val="en-US"/>
        </w:rPr>
        <w:t>mph began with Christ and continues “in the rest of his children”</w:t>
      </w:r>
      <w:r>
        <w:rPr>
          <w:lang w:val="en-US"/>
        </w:rPr>
        <w:t xml:space="preserve"> (Rev 12:17) </w:t>
      </w:r>
      <w:r w:rsidR="00541933">
        <w:rPr>
          <w:lang w:val="en-US"/>
        </w:rPr>
        <w:t>who are born with a</w:t>
      </w:r>
      <w:r>
        <w:rPr>
          <w:lang w:val="en-US"/>
        </w:rPr>
        <w:t xml:space="preserve"> painful birth: the pain of Mary at the foot of the Cross.</w:t>
      </w:r>
      <w:r w:rsidR="00541933">
        <w:rPr>
          <w:lang w:val="en-US"/>
        </w:rPr>
        <w:t xml:space="preserve"> It is t</w:t>
      </w:r>
      <w:r>
        <w:rPr>
          <w:lang w:val="en-US"/>
        </w:rPr>
        <w:t xml:space="preserve">he Cross to which the children of Mary must be incorporated and which is a condition </w:t>
      </w:r>
      <w:r w:rsidR="00541933">
        <w:rPr>
          <w:lang w:val="en-US"/>
        </w:rPr>
        <w:t>of</w:t>
      </w:r>
      <w:r>
        <w:rPr>
          <w:lang w:val="en-US"/>
        </w:rPr>
        <w:t xml:space="preserve"> triumph. The </w:t>
      </w:r>
      <w:r w:rsidR="00541933">
        <w:rPr>
          <w:lang w:val="en-US"/>
        </w:rPr>
        <w:t xml:space="preserve">Mother and her child’s </w:t>
      </w:r>
      <w:r>
        <w:rPr>
          <w:lang w:val="en-US"/>
        </w:rPr>
        <w:t xml:space="preserve">pain </w:t>
      </w:r>
      <w:r w:rsidR="00541933">
        <w:rPr>
          <w:lang w:val="en-US"/>
        </w:rPr>
        <w:t>grow</w:t>
      </w:r>
      <w:r>
        <w:rPr>
          <w:lang w:val="en-US"/>
        </w:rPr>
        <w:t xml:space="preserve"> as the </w:t>
      </w:r>
      <w:r w:rsidR="00541933">
        <w:rPr>
          <w:lang w:val="en-US"/>
        </w:rPr>
        <w:t>Earth’s revolutions</w:t>
      </w:r>
      <w:r>
        <w:rPr>
          <w:lang w:val="en-US"/>
        </w:rPr>
        <w:t xml:space="preserve"> near the end, in paroxysmal convulsions. Because what</w:t>
      </w:r>
      <w:r w:rsidR="00541933">
        <w:rPr>
          <w:lang w:val="en-US"/>
        </w:rPr>
        <w:t>ever</w:t>
      </w:r>
      <w:r>
        <w:rPr>
          <w:lang w:val="en-US"/>
        </w:rPr>
        <w:t xml:space="preserve"> in the </w:t>
      </w:r>
      <w:r w:rsidR="00541933">
        <w:rPr>
          <w:lang w:val="en-US"/>
        </w:rPr>
        <w:t xml:space="preserve">Globe does not become a </w:t>
      </w:r>
      <w:r w:rsidR="00474E6B">
        <w:rPr>
          <w:lang w:val="en-US"/>
        </w:rPr>
        <w:t>Cross, will not be a “new heavens and a new earth;” h</w:t>
      </w:r>
      <w:r>
        <w:rPr>
          <w:lang w:val="en-US"/>
        </w:rPr>
        <w:t xml:space="preserve">ence the Great Tribulation, the final Great Easter. </w:t>
      </w:r>
      <w:r w:rsidR="00474E6B">
        <w:rPr>
          <w:lang w:val="en-US"/>
        </w:rPr>
        <w:t>During t</w:t>
      </w:r>
      <w:r>
        <w:rPr>
          <w:lang w:val="en-US"/>
        </w:rPr>
        <w:t>he</w:t>
      </w:r>
      <w:r w:rsidR="00474E6B">
        <w:rPr>
          <w:lang w:val="en-US"/>
        </w:rPr>
        <w:t xml:space="preserve"> new “hour of the Power of Darkness”</w:t>
      </w:r>
      <w:r>
        <w:rPr>
          <w:lang w:val="en-US"/>
        </w:rPr>
        <w:t xml:space="preserve">,  </w:t>
      </w:r>
      <w:r w:rsidR="00474E6B">
        <w:rPr>
          <w:lang w:val="en-US"/>
        </w:rPr>
        <w:t>the Evil One</w:t>
      </w:r>
      <w:r>
        <w:rPr>
          <w:lang w:val="en-US"/>
        </w:rPr>
        <w:t xml:space="preserve"> will believe he will </w:t>
      </w:r>
      <w:r w:rsidR="00474E6B">
        <w:rPr>
          <w:lang w:val="en-US"/>
        </w:rPr>
        <w:t>win</w:t>
      </w:r>
      <w:r>
        <w:rPr>
          <w:lang w:val="en-US"/>
        </w:rPr>
        <w:t>, when in fact he will end up being defeated. Time runs and with it, it inc</w:t>
      </w:r>
      <w:r w:rsidR="00474E6B">
        <w:rPr>
          <w:lang w:val="en-US"/>
        </w:rPr>
        <w:t>reases the urgency of charity, “</w:t>
      </w:r>
      <w:r>
        <w:rPr>
          <w:lang w:val="en-US"/>
        </w:rPr>
        <w:t>beca</w:t>
      </w:r>
      <w:r w:rsidR="00474E6B">
        <w:rPr>
          <w:lang w:val="en-US"/>
        </w:rPr>
        <w:t>use the love of Christ impels us”</w:t>
      </w:r>
      <w:r>
        <w:rPr>
          <w:lang w:val="en-US"/>
        </w:rPr>
        <w:t xml:space="preserve"> (2</w:t>
      </w:r>
      <w:r w:rsidR="00474E6B">
        <w:rPr>
          <w:lang w:val="en-US"/>
        </w:rPr>
        <w:t xml:space="preserve"> </w:t>
      </w:r>
      <w:r>
        <w:rPr>
          <w:lang w:val="en-US"/>
        </w:rPr>
        <w:t>Co</w:t>
      </w:r>
      <w:r w:rsidR="00474E6B">
        <w:rPr>
          <w:lang w:val="en-US"/>
        </w:rPr>
        <w:t>r</w:t>
      </w:r>
      <w:r>
        <w:rPr>
          <w:lang w:val="en-US"/>
        </w:rPr>
        <w:t xml:space="preserve"> 5:14), and the urgency of the mission</w:t>
      </w:r>
      <w:r>
        <w:rPr>
          <w:rStyle w:val="Refdenotaalpie"/>
        </w:rPr>
        <w:footnoteReference w:id="43"/>
      </w:r>
      <w:r w:rsidR="00474E6B">
        <w:rPr>
          <w:lang w:val="en-US"/>
        </w:rPr>
        <w:t xml:space="preserve">, which the grace of </w:t>
      </w:r>
      <w:r>
        <w:rPr>
          <w:lang w:val="en-US"/>
        </w:rPr>
        <w:t>our Institute</w:t>
      </w:r>
      <w:r w:rsidR="00474E6B">
        <w:rPr>
          <w:lang w:val="en-US"/>
        </w:rPr>
        <w:t>’s charism</w:t>
      </w:r>
      <w:r>
        <w:rPr>
          <w:lang w:val="en-US"/>
        </w:rPr>
        <w:t xml:space="preserve"> has as an end, for, with Mary and for Mary prolonging the Incarnation in everything human. And with that, must not lose hope in the ideal of a new authentic historical Christianity</w:t>
      </w:r>
      <w:r w:rsidR="00474E6B">
        <w:rPr>
          <w:lang w:val="en-US"/>
        </w:rPr>
        <w:t>,</w:t>
      </w:r>
      <w:r>
        <w:rPr>
          <w:rStyle w:val="Refdenotaalpie"/>
        </w:rPr>
        <w:footnoteReference w:id="44"/>
      </w:r>
      <w:r>
        <w:rPr>
          <w:lang w:val="en-US"/>
        </w:rPr>
        <w:t xml:space="preserve"> nor exclude its possible temporary realization. Even in the current worldly predominance of the ant</w:t>
      </w:r>
      <w:r w:rsidR="00474E6B">
        <w:rPr>
          <w:lang w:val="en-US"/>
        </w:rPr>
        <w:t>i-Christian Revolution, the “</w:t>
      </w:r>
      <w:r>
        <w:rPr>
          <w:lang w:val="en-US"/>
        </w:rPr>
        <w:t>dictatorship of relativism</w:t>
      </w:r>
      <w:r w:rsidR="00474E6B">
        <w:rPr>
          <w:lang w:val="en-US"/>
        </w:rPr>
        <w:t>”</w:t>
      </w:r>
      <w:r>
        <w:rPr>
          <w:rStyle w:val="Refdenotaalpie"/>
        </w:rPr>
        <w:footnoteReference w:id="45"/>
      </w:r>
      <w:r w:rsidR="00474E6B">
        <w:rPr>
          <w:lang w:val="en-US"/>
        </w:rPr>
        <w:t xml:space="preserve"> and the “</w:t>
      </w:r>
      <w:r>
        <w:rPr>
          <w:lang w:val="en-US"/>
        </w:rPr>
        <w:t>culture of death,</w:t>
      </w:r>
      <w:r w:rsidR="00474E6B">
        <w:rPr>
          <w:lang w:val="en-US"/>
        </w:rPr>
        <w:t>”</w:t>
      </w:r>
      <w:r>
        <w:rPr>
          <w:rStyle w:val="Refdenotaalpie"/>
        </w:rPr>
        <w:footnoteReference w:id="46"/>
      </w:r>
      <w:r>
        <w:rPr>
          <w:lang w:val="en-US"/>
        </w:rPr>
        <w:t xml:space="preserve"> as always in persecution and martyrdom, our hope </w:t>
      </w:r>
      <w:r w:rsidR="00474E6B">
        <w:rPr>
          <w:lang w:val="en-US"/>
        </w:rPr>
        <w:t xml:space="preserve">is </w:t>
      </w:r>
      <w:r>
        <w:rPr>
          <w:lang w:val="en-US"/>
        </w:rPr>
        <w:t xml:space="preserve">that the pilgrimage Church </w:t>
      </w:r>
      <w:r w:rsidR="00474E6B">
        <w:rPr>
          <w:lang w:val="en-US"/>
        </w:rPr>
        <w:t xml:space="preserve">will </w:t>
      </w:r>
      <w:r w:rsidR="00707C9A">
        <w:rPr>
          <w:lang w:val="en-US"/>
        </w:rPr>
        <w:t>remain</w:t>
      </w:r>
      <w:r w:rsidR="00474E6B">
        <w:rPr>
          <w:lang w:val="en-US"/>
        </w:rPr>
        <w:t xml:space="preserve"> true in time “</w:t>
      </w:r>
      <w:r>
        <w:rPr>
          <w:lang w:val="en-US"/>
        </w:rPr>
        <w:t>between the persecutions of men and the consolations of God</w:t>
      </w:r>
      <w:r>
        <w:rPr>
          <w:rStyle w:val="Refdenotaalpie"/>
        </w:rPr>
        <w:footnoteReference w:id="47"/>
      </w:r>
      <w:r w:rsidR="00707C9A">
        <w:rPr>
          <w:lang w:val="en-US"/>
        </w:rPr>
        <w:t>”, and that</w:t>
      </w:r>
      <w:r>
        <w:rPr>
          <w:lang w:val="en-US"/>
        </w:rPr>
        <w:t xml:space="preserve"> the Christian, the offspring of Mary, is victorious.</w:t>
      </w:r>
    </w:p>
    <w:p w:rsidR="00CE49D3" w:rsidRPr="006D6D3B" w:rsidRDefault="00CE49D3" w:rsidP="006D6D3B">
      <w:pPr>
        <w:rPr>
          <w:szCs w:val="24"/>
          <w:lang w:val="en-GB"/>
        </w:rPr>
      </w:pPr>
    </w:p>
    <w:sectPr w:rsidR="00CE49D3" w:rsidRPr="006D6D3B" w:rsidSect="00930B95">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28" w:rsidRDefault="00685528" w:rsidP="00064097">
      <w:pPr>
        <w:spacing w:line="240" w:lineRule="auto"/>
      </w:pPr>
      <w:r>
        <w:separator/>
      </w:r>
    </w:p>
  </w:endnote>
  <w:endnote w:type="continuationSeparator" w:id="0">
    <w:p w:rsidR="00685528" w:rsidRDefault="00685528" w:rsidP="000640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329582"/>
      <w:docPartObj>
        <w:docPartGallery w:val="Page Numbers (Bottom of Page)"/>
        <w:docPartUnique/>
      </w:docPartObj>
    </w:sdtPr>
    <w:sdtContent>
      <w:p w:rsidR="00474E6B" w:rsidRDefault="00B07593">
        <w:pPr>
          <w:pStyle w:val="Piedepgina"/>
          <w:jc w:val="center"/>
        </w:pPr>
        <w:fldSimple w:instr="PAGE   \* MERGEFORMAT">
          <w:r w:rsidR="00930B95" w:rsidRPr="00930B95">
            <w:rPr>
              <w:noProof/>
              <w:lang w:val="it-IT"/>
            </w:rPr>
            <w:t>1</w:t>
          </w:r>
        </w:fldSimple>
      </w:p>
    </w:sdtContent>
  </w:sdt>
  <w:p w:rsidR="00474E6B" w:rsidRDefault="00474E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28" w:rsidRDefault="00685528" w:rsidP="00064097">
      <w:pPr>
        <w:spacing w:line="240" w:lineRule="auto"/>
      </w:pPr>
      <w:r>
        <w:separator/>
      </w:r>
    </w:p>
  </w:footnote>
  <w:footnote w:type="continuationSeparator" w:id="0">
    <w:p w:rsidR="00685528" w:rsidRDefault="00685528" w:rsidP="00064097">
      <w:pPr>
        <w:spacing w:line="240" w:lineRule="auto"/>
      </w:pPr>
      <w:r>
        <w:continuationSeparator/>
      </w:r>
    </w:p>
  </w:footnote>
  <w:footnote w:id="1">
    <w:p w:rsidR="00930B95" w:rsidRPr="007C3457" w:rsidRDefault="00930B95" w:rsidP="00930B95">
      <w:pPr>
        <w:pStyle w:val="Textonotapie"/>
        <w:rPr>
          <w:lang w:val="en-GB"/>
        </w:rPr>
      </w:pPr>
      <w:r>
        <w:rPr>
          <w:rStyle w:val="Refdenotaalpie"/>
        </w:rPr>
        <w:footnoteRef/>
      </w:r>
      <w:r w:rsidRPr="007C3457">
        <w:rPr>
          <w:lang w:val="en-GB"/>
        </w:rPr>
        <w:t xml:space="preserve">Taken from a book of the same author, </w:t>
      </w:r>
      <w:r w:rsidRPr="007C3457">
        <w:rPr>
          <w:i/>
          <w:iCs/>
          <w:lang w:val="en-GB"/>
        </w:rPr>
        <w:t>Todo</w:t>
      </w:r>
      <w:r>
        <w:rPr>
          <w:i/>
          <w:iCs/>
          <w:lang w:val="en-GB"/>
        </w:rPr>
        <w:t xml:space="preserve"> </w:t>
      </w:r>
      <w:r w:rsidRPr="007C3457">
        <w:rPr>
          <w:i/>
          <w:iCs/>
          <w:lang w:val="en-GB"/>
        </w:rPr>
        <w:t xml:space="preserve">tuyo. </w:t>
      </w:r>
      <w:r w:rsidRPr="009D387F">
        <w:rPr>
          <w:i/>
          <w:iCs/>
        </w:rPr>
        <w:t>Esclavo de María. San Luis María Grignion de Montfort. Su vida, su obra y su espíritu</w:t>
      </w:r>
      <w:r>
        <w:t xml:space="preserve">, Edive, San Rafael 2010. </w:t>
      </w:r>
      <w:r w:rsidRPr="007C3457">
        <w:rPr>
          <w:lang w:val="en-GB"/>
        </w:rPr>
        <w:t xml:space="preserve">As indicated there, </w:t>
      </w:r>
      <w:r>
        <w:rPr>
          <w:lang w:val="en-GB"/>
        </w:rPr>
        <w:t>this work is</w:t>
      </w:r>
      <w:r w:rsidRPr="007C3457">
        <w:rPr>
          <w:lang w:val="en-GB"/>
        </w:rPr>
        <w:t xml:space="preserve"> based – as the read</w:t>
      </w:r>
      <w:r>
        <w:rPr>
          <w:lang w:val="en-GB"/>
        </w:rPr>
        <w:t>er will see by the footnotes – o</w:t>
      </w:r>
      <w:r w:rsidRPr="007C3457">
        <w:rPr>
          <w:lang w:val="en-GB"/>
        </w:rPr>
        <w:t xml:space="preserve">n the </w:t>
      </w:r>
      <w:r w:rsidRPr="007C3457">
        <w:rPr>
          <w:i/>
          <w:iCs/>
          <w:lang w:val="en-GB"/>
        </w:rPr>
        <w:t xml:space="preserve">Collected Works </w:t>
      </w:r>
      <w:r w:rsidRPr="007C3457">
        <w:rPr>
          <w:lang w:val="en-GB"/>
        </w:rPr>
        <w:t>of Saint Louis Marie, and in his biographies</w:t>
      </w:r>
      <w:r>
        <w:rPr>
          <w:lang w:val="en-GB"/>
        </w:rPr>
        <w:t xml:space="preserve"> – in the proceeding order: </w:t>
      </w:r>
      <w:r w:rsidRPr="007C3457">
        <w:rPr>
          <w:smallCaps/>
          <w:lang w:val="en-GB"/>
        </w:rPr>
        <w:t xml:space="preserve">B. Papásogli, C. M. Abad, De Luca </w:t>
      </w:r>
      <w:r w:rsidRPr="007C3457">
        <w:rPr>
          <w:lang w:val="en-GB"/>
        </w:rPr>
        <w:t>y</w:t>
      </w:r>
      <w:r w:rsidRPr="007C3457">
        <w:rPr>
          <w:smallCaps/>
          <w:lang w:val="en-GB"/>
        </w:rPr>
        <w:t xml:space="preserve"> H. Daniel</w:t>
      </w:r>
      <w:r w:rsidRPr="007C3457">
        <w:rPr>
          <w:lang w:val="en-GB"/>
        </w:rPr>
        <w:t>,</w:t>
      </w:r>
      <w:r>
        <w:rPr>
          <w:lang w:val="en-GB"/>
        </w:rPr>
        <w:t xml:space="preserve"> from whom I have been able to contact and cite the most ancient sources of our saint</w:t>
      </w:r>
      <w:r>
        <w:rPr>
          <w:lang w:val="en-US"/>
        </w:rPr>
        <w:t>’s</w:t>
      </w:r>
      <w:r>
        <w:rPr>
          <w:lang w:val="en-GB"/>
        </w:rPr>
        <w:t xml:space="preserve"> life and work, such as </w:t>
      </w:r>
      <w:r w:rsidRPr="007C3457">
        <w:rPr>
          <w:smallCaps/>
          <w:lang w:val="en-GB"/>
        </w:rPr>
        <w:t>Blain, Grandet, Besnard</w:t>
      </w:r>
      <w:r w:rsidRPr="007C3457">
        <w:rPr>
          <w:lang w:val="en-GB"/>
        </w:rPr>
        <w:t>, etc.</w:t>
      </w:r>
    </w:p>
  </w:footnote>
  <w:footnote w:id="2">
    <w:p w:rsidR="00474E6B" w:rsidRPr="007C3457" w:rsidRDefault="00474E6B" w:rsidP="005B01CA">
      <w:pPr>
        <w:pStyle w:val="Textonotapie"/>
        <w:rPr>
          <w:lang w:val="en-GB"/>
        </w:rPr>
      </w:pPr>
      <w:r>
        <w:rPr>
          <w:rStyle w:val="Refdenotaalpie"/>
        </w:rPr>
        <w:footnoteRef/>
      </w:r>
      <w:r w:rsidRPr="007C3457">
        <w:rPr>
          <w:lang w:val="en-GB"/>
        </w:rPr>
        <w:t xml:space="preserve">Taken from a book of the same author, </w:t>
      </w:r>
      <w:r w:rsidRPr="007C3457">
        <w:rPr>
          <w:i/>
          <w:iCs/>
          <w:lang w:val="en-GB"/>
        </w:rPr>
        <w:t>Todo</w:t>
      </w:r>
      <w:r>
        <w:rPr>
          <w:i/>
          <w:iCs/>
          <w:lang w:val="en-GB"/>
        </w:rPr>
        <w:t xml:space="preserve"> </w:t>
      </w:r>
      <w:r w:rsidRPr="007C3457">
        <w:rPr>
          <w:i/>
          <w:iCs/>
          <w:lang w:val="en-GB"/>
        </w:rPr>
        <w:t xml:space="preserve">tuyo. </w:t>
      </w:r>
      <w:r w:rsidRPr="009D387F">
        <w:rPr>
          <w:i/>
          <w:iCs/>
        </w:rPr>
        <w:t>Esclavo de María. San Luis María Grignion de Montfort. Su vida, su obra y su espíritu</w:t>
      </w:r>
      <w:r>
        <w:t xml:space="preserve">, Edive, San Rafael 2010. </w:t>
      </w:r>
      <w:r w:rsidRPr="007C3457">
        <w:rPr>
          <w:lang w:val="en-GB"/>
        </w:rPr>
        <w:t xml:space="preserve">As indicated there, </w:t>
      </w:r>
      <w:r>
        <w:rPr>
          <w:lang w:val="en-GB"/>
        </w:rPr>
        <w:t>this work is</w:t>
      </w:r>
      <w:r w:rsidRPr="007C3457">
        <w:rPr>
          <w:lang w:val="en-GB"/>
        </w:rPr>
        <w:t xml:space="preserve"> based – as the read</w:t>
      </w:r>
      <w:r>
        <w:rPr>
          <w:lang w:val="en-GB"/>
        </w:rPr>
        <w:t>er will see by the footnotes – o</w:t>
      </w:r>
      <w:r w:rsidRPr="007C3457">
        <w:rPr>
          <w:lang w:val="en-GB"/>
        </w:rPr>
        <w:t xml:space="preserve">n the </w:t>
      </w:r>
      <w:r w:rsidRPr="007C3457">
        <w:rPr>
          <w:i/>
          <w:iCs/>
          <w:lang w:val="en-GB"/>
        </w:rPr>
        <w:t xml:space="preserve">Collected Works </w:t>
      </w:r>
      <w:r w:rsidRPr="007C3457">
        <w:rPr>
          <w:lang w:val="en-GB"/>
        </w:rPr>
        <w:t>of Saint Louis Marie, and in his biographies</w:t>
      </w:r>
      <w:r>
        <w:rPr>
          <w:lang w:val="en-GB"/>
        </w:rPr>
        <w:t xml:space="preserve"> – in the proceeding order: </w:t>
      </w:r>
      <w:r w:rsidRPr="007C3457">
        <w:rPr>
          <w:smallCaps/>
          <w:lang w:val="en-GB"/>
        </w:rPr>
        <w:t xml:space="preserve">B. Papásogli, C. M. Abad, De Luca </w:t>
      </w:r>
      <w:r w:rsidRPr="007C3457">
        <w:rPr>
          <w:lang w:val="en-GB"/>
        </w:rPr>
        <w:t>y</w:t>
      </w:r>
      <w:r w:rsidRPr="007C3457">
        <w:rPr>
          <w:smallCaps/>
          <w:lang w:val="en-GB"/>
        </w:rPr>
        <w:t xml:space="preserve"> H. Daniel</w:t>
      </w:r>
      <w:r w:rsidRPr="007C3457">
        <w:rPr>
          <w:lang w:val="en-GB"/>
        </w:rPr>
        <w:t>,</w:t>
      </w:r>
      <w:r>
        <w:rPr>
          <w:lang w:val="en-GB"/>
        </w:rPr>
        <w:t xml:space="preserve"> from whom I have been able to contact and cite the most ancient sources of our saint</w:t>
      </w:r>
      <w:r>
        <w:rPr>
          <w:lang w:val="en-US"/>
        </w:rPr>
        <w:t>’s</w:t>
      </w:r>
      <w:r>
        <w:rPr>
          <w:lang w:val="en-GB"/>
        </w:rPr>
        <w:t xml:space="preserve"> life and work, such as </w:t>
      </w:r>
      <w:r w:rsidRPr="007C3457">
        <w:rPr>
          <w:smallCaps/>
          <w:lang w:val="en-GB"/>
        </w:rPr>
        <w:t>Blain, Grandet, Besnard</w:t>
      </w:r>
      <w:r w:rsidRPr="007C3457">
        <w:rPr>
          <w:lang w:val="en-GB"/>
        </w:rPr>
        <w:t>, etc.</w:t>
      </w:r>
    </w:p>
  </w:footnote>
  <w:footnote w:id="3">
    <w:p w:rsidR="00474E6B" w:rsidRPr="005B01CA" w:rsidRDefault="00474E6B" w:rsidP="005B01CA">
      <w:pPr>
        <w:pStyle w:val="Textonotapie"/>
        <w:rPr>
          <w:lang w:val="en-GB"/>
        </w:rPr>
      </w:pPr>
      <w:r w:rsidRPr="00EC3F75">
        <w:rPr>
          <w:rStyle w:val="Refdenotaalpie"/>
        </w:rPr>
        <w:footnoteRef/>
      </w:r>
      <w:r w:rsidRPr="005B01CA">
        <w:rPr>
          <w:lang w:val="en-GB"/>
        </w:rPr>
        <w:t xml:space="preserve"> For more information about the </w:t>
      </w:r>
      <w:r>
        <w:rPr>
          <w:lang w:val="en-GB"/>
        </w:rPr>
        <w:t>Institute of the Incarnate Word</w:t>
      </w:r>
      <w:r w:rsidRPr="005B01CA">
        <w:rPr>
          <w:lang w:val="en-GB"/>
        </w:rPr>
        <w:t xml:space="preserve"> see</w:t>
      </w:r>
      <w:r>
        <w:rPr>
          <w:lang w:val="en-GB"/>
        </w:rPr>
        <w:t>:</w:t>
      </w:r>
      <w:r w:rsidRPr="005B01CA">
        <w:rPr>
          <w:lang w:val="en-GB"/>
        </w:rPr>
        <w:t xml:space="preserve"> www.ive.org.</w:t>
      </w:r>
    </w:p>
  </w:footnote>
  <w:footnote w:id="4">
    <w:p w:rsidR="00474E6B" w:rsidRPr="0013428B" w:rsidRDefault="00474E6B" w:rsidP="007C1BE3">
      <w:pPr>
        <w:pStyle w:val="Textonotapie"/>
        <w:rPr>
          <w:lang w:val="en-GB"/>
        </w:rPr>
      </w:pPr>
      <w:r>
        <w:rPr>
          <w:rStyle w:val="Refdenotaalpie"/>
        </w:rPr>
        <w:footnoteRef/>
      </w:r>
      <w:r w:rsidRPr="0013428B">
        <w:rPr>
          <w:lang w:val="en-GB"/>
        </w:rPr>
        <w:t>Also numbers</w:t>
      </w:r>
      <w:r w:rsidRPr="0013428B">
        <w:rPr>
          <w:szCs w:val="24"/>
          <w:lang w:val="en-GB"/>
        </w:rPr>
        <w:t xml:space="preserve"> 233 and 266.</w:t>
      </w:r>
    </w:p>
  </w:footnote>
  <w:footnote w:id="5">
    <w:p w:rsidR="00474E6B" w:rsidRPr="0038636B" w:rsidRDefault="00474E6B" w:rsidP="00166A75">
      <w:pPr>
        <w:pStyle w:val="Textonotapie"/>
        <w:rPr>
          <w:lang w:val="en-GB"/>
        </w:rPr>
      </w:pPr>
      <w:r>
        <w:rPr>
          <w:rStyle w:val="Refdenotaalpie"/>
        </w:rPr>
        <w:footnoteRef/>
      </w:r>
      <w:r w:rsidRPr="00F7131B">
        <w:rPr>
          <w:lang w:val="en-GB"/>
        </w:rPr>
        <w:t xml:space="preserve"> We can say that in Rennes, “a strangely complex Christian proposition came to the eldest Gringion: a background note which distinguished him and it is the high, demanding, heroic</w:t>
      </w:r>
      <w:r>
        <w:rPr>
          <w:lang w:val="en-GB"/>
        </w:rPr>
        <w:t xml:space="preserve"> </w:t>
      </w:r>
      <w:r w:rsidRPr="00D173B5">
        <w:rPr>
          <w:lang w:val="en-GB"/>
        </w:rPr>
        <w:t>character</w:t>
      </w:r>
      <w:r w:rsidRPr="00F7131B">
        <w:rPr>
          <w:lang w:val="en-GB"/>
        </w:rPr>
        <w:t xml:space="preserve">. </w:t>
      </w:r>
      <w:r w:rsidRPr="00D173B5">
        <w:rPr>
          <w:lang w:val="en-GB"/>
        </w:rPr>
        <w:t>Louis</w:t>
      </w:r>
      <w:r>
        <w:rPr>
          <w:lang w:val="en-GB"/>
        </w:rPr>
        <w:t>,</w:t>
      </w:r>
      <w:r w:rsidRPr="00D173B5">
        <w:rPr>
          <w:lang w:val="en-GB"/>
        </w:rPr>
        <w:t xml:space="preserve"> if seen in his school years, </w:t>
      </w:r>
      <w:r>
        <w:rPr>
          <w:lang w:val="en-GB"/>
        </w:rPr>
        <w:t xml:space="preserve">is </w:t>
      </w:r>
      <w:r w:rsidRPr="00D173B5">
        <w:rPr>
          <w:lang w:val="en-GB"/>
        </w:rPr>
        <w:t>with men who</w:t>
      </w:r>
      <w:r>
        <w:rPr>
          <w:lang w:val="en-GB"/>
        </w:rPr>
        <w:t xml:space="preserve"> take things</w:t>
      </w:r>
      <w:r w:rsidRPr="00D173B5">
        <w:rPr>
          <w:lang w:val="en-GB"/>
        </w:rPr>
        <w:t xml:space="preserve"> seriously. </w:t>
      </w:r>
      <w:r w:rsidRPr="00B1473D">
        <w:rPr>
          <w:lang w:val="en-GB"/>
        </w:rPr>
        <w:t xml:space="preserve">The Christian vocation presented </w:t>
      </w:r>
      <w:r>
        <w:rPr>
          <w:lang w:val="en-GB"/>
        </w:rPr>
        <w:t xml:space="preserve">itself </w:t>
      </w:r>
      <w:r w:rsidRPr="00B1473D">
        <w:rPr>
          <w:lang w:val="en-GB"/>
        </w:rPr>
        <w:t>in him with strong colors and with the urgency of a r</w:t>
      </w:r>
      <w:r>
        <w:rPr>
          <w:lang w:val="en-GB"/>
        </w:rPr>
        <w:t>adical oppos</w:t>
      </w:r>
      <w:r w:rsidRPr="00B1473D">
        <w:rPr>
          <w:lang w:val="en-GB"/>
        </w:rPr>
        <w:t>ition to other aspects of his experience: the encounter with liberalist</w:t>
      </w:r>
      <w:r>
        <w:rPr>
          <w:lang w:val="en-GB"/>
        </w:rPr>
        <w:t>s</w:t>
      </w:r>
      <w:r w:rsidRPr="00B1473D">
        <w:rPr>
          <w:lang w:val="en-GB"/>
        </w:rPr>
        <w:t xml:space="preserve">, the cry of the poor, the charity of the saints, all, in Louis Gringion’s experience, had taken </w:t>
      </w:r>
      <w:r>
        <w:rPr>
          <w:lang w:val="en-GB"/>
        </w:rPr>
        <w:t xml:space="preserve">strong and clear dyes, dramatic and simple. </w:t>
      </w:r>
      <w:r w:rsidRPr="0038636B">
        <w:rPr>
          <w:lang w:val="en-GB"/>
        </w:rPr>
        <w:t xml:space="preserve">And his temperament isn’t one to diminish or blur this first profound impression (B. </w:t>
      </w:r>
      <w:r w:rsidRPr="0038636B">
        <w:rPr>
          <w:smallCaps/>
          <w:lang w:val="en-GB"/>
        </w:rPr>
        <w:t>Papásogli</w:t>
      </w:r>
      <w:r w:rsidRPr="0038636B">
        <w:rPr>
          <w:lang w:val="en-GB"/>
        </w:rPr>
        <w:t xml:space="preserve">, </w:t>
      </w:r>
      <w:r w:rsidRPr="0038636B">
        <w:rPr>
          <w:i/>
          <w:lang w:val="en-GB"/>
        </w:rPr>
        <w:t>Montfort un uomo per l'ultima Chiesa</w:t>
      </w:r>
      <w:r w:rsidRPr="0038636B">
        <w:rPr>
          <w:lang w:val="en-GB"/>
        </w:rPr>
        <w:t xml:space="preserve"> (Gribaudi, Torino 1979) 29s.</w:t>
      </w:r>
      <w:r>
        <w:rPr>
          <w:lang w:val="en-GB"/>
        </w:rPr>
        <w:t xml:space="preserve"> </w:t>
      </w:r>
      <w:r w:rsidRPr="00166A75">
        <w:rPr>
          <w:lang w:val="en-GB"/>
        </w:rPr>
        <w:t>Free translation.</w:t>
      </w:r>
      <w:r w:rsidRPr="0038636B">
        <w:rPr>
          <w:lang w:val="en-GB"/>
        </w:rPr>
        <w:t xml:space="preserve">). </w:t>
      </w:r>
    </w:p>
  </w:footnote>
  <w:footnote w:id="6">
    <w:p w:rsidR="00474E6B" w:rsidRPr="00AF5D68" w:rsidRDefault="00474E6B" w:rsidP="00166A75">
      <w:pPr>
        <w:pStyle w:val="Textonotapie"/>
        <w:rPr>
          <w:lang w:val="fr-FR"/>
        </w:rPr>
      </w:pPr>
      <w:r>
        <w:rPr>
          <w:rStyle w:val="Refdenotaalpie"/>
        </w:rPr>
        <w:footnoteRef/>
      </w:r>
      <w:r w:rsidRPr="0013428B">
        <w:rPr>
          <w:lang w:val="en-GB"/>
        </w:rPr>
        <w:t>G</w:t>
      </w:r>
      <w:r w:rsidRPr="0013428B">
        <w:rPr>
          <w:smallCaps/>
          <w:lang w:val="en-GB"/>
        </w:rPr>
        <w:t>randet</w:t>
      </w:r>
      <w:r w:rsidRPr="0013428B">
        <w:rPr>
          <w:lang w:val="en-GB"/>
        </w:rPr>
        <w:t xml:space="preserve">, </w:t>
      </w:r>
      <w:r w:rsidRPr="0013428B">
        <w:rPr>
          <w:i/>
          <w:lang w:val="en-GB"/>
        </w:rPr>
        <w:t>La vie de messire Louis-Marie Grignion de Montfort</w:t>
      </w:r>
      <w:r w:rsidRPr="0013428B">
        <w:rPr>
          <w:lang w:val="en-GB"/>
        </w:rPr>
        <w:t xml:space="preserve">, composed by a priest of the clergy (Verger, Nantes 1724) 349. </w:t>
      </w:r>
      <w:r w:rsidRPr="0013428B">
        <w:rPr>
          <w:lang w:val="fr-FR"/>
        </w:rPr>
        <w:t>Free translation.</w:t>
      </w:r>
    </w:p>
  </w:footnote>
  <w:footnote w:id="7">
    <w:p w:rsidR="00474E6B" w:rsidRPr="0000643C" w:rsidRDefault="00474E6B" w:rsidP="0053207E">
      <w:pPr>
        <w:pStyle w:val="Textonotapie"/>
        <w:rPr>
          <w:lang w:val="fr-FR"/>
        </w:rPr>
      </w:pPr>
      <w:r>
        <w:rPr>
          <w:rStyle w:val="Refdenotaalpie"/>
        </w:rPr>
        <w:footnoteRef/>
      </w:r>
      <w:r w:rsidRPr="00E815CF">
        <w:rPr>
          <w:lang w:val="fr-FR"/>
        </w:rPr>
        <w:t>H</w:t>
      </w:r>
      <w:r>
        <w:rPr>
          <w:lang w:val="fr-FR"/>
        </w:rPr>
        <w:t xml:space="preserve">. </w:t>
      </w:r>
      <w:r w:rsidRPr="00E815CF">
        <w:rPr>
          <w:lang w:val="fr-FR"/>
        </w:rPr>
        <w:t>D</w:t>
      </w:r>
      <w:r w:rsidRPr="00E815CF">
        <w:rPr>
          <w:smallCaps/>
          <w:lang w:val="fr-FR"/>
        </w:rPr>
        <w:t>aniel</w:t>
      </w:r>
      <w:r w:rsidRPr="00E815CF">
        <w:rPr>
          <w:lang w:val="fr-FR"/>
        </w:rPr>
        <w:t xml:space="preserve">, </w:t>
      </w:r>
      <w:r w:rsidRPr="00E815CF">
        <w:rPr>
          <w:i/>
          <w:lang w:val="fr-FR"/>
        </w:rPr>
        <w:t>Saint Louis-Marie Grignion de Montfort. Ce qu'il fut, ce qu'i</w:t>
      </w:r>
      <w:r w:rsidRPr="0000643C">
        <w:rPr>
          <w:i/>
          <w:lang w:val="fr-FR"/>
        </w:rPr>
        <w:t>l fit</w:t>
      </w:r>
      <w:r w:rsidRPr="0000643C">
        <w:rPr>
          <w:lang w:val="fr-FR"/>
        </w:rPr>
        <w:t xml:space="preserve"> (Téqui, Paris 1967) 27.</w:t>
      </w:r>
      <w:r w:rsidRPr="0013428B">
        <w:rPr>
          <w:lang w:val="fr-FR"/>
        </w:rPr>
        <w:t>Free translation.</w:t>
      </w:r>
    </w:p>
  </w:footnote>
  <w:footnote w:id="8">
    <w:p w:rsidR="00474E6B" w:rsidRPr="00861CC2" w:rsidRDefault="00474E6B" w:rsidP="00166A75">
      <w:pPr>
        <w:pStyle w:val="Textonotapie"/>
        <w:rPr>
          <w:lang w:val="en-GB"/>
        </w:rPr>
      </w:pPr>
      <w:r>
        <w:rPr>
          <w:rStyle w:val="Refdenotaalpie"/>
        </w:rPr>
        <w:footnoteRef/>
      </w:r>
      <w:r w:rsidRPr="00287E87">
        <w:rPr>
          <w:smallCaps/>
          <w:lang w:val="fr-FR"/>
        </w:rPr>
        <w:t>Papásogli</w:t>
      </w:r>
      <w:r w:rsidRPr="00287E87">
        <w:rPr>
          <w:lang w:val="fr-FR"/>
        </w:rPr>
        <w:t xml:space="preserve">, </w:t>
      </w:r>
      <w:r w:rsidRPr="005D0866">
        <w:rPr>
          <w:lang w:val="fr-FR"/>
        </w:rPr>
        <w:t xml:space="preserve">91, citando a </w:t>
      </w:r>
      <w:r>
        <w:rPr>
          <w:lang w:val="fr-FR"/>
        </w:rPr>
        <w:t xml:space="preserve">J. B. </w:t>
      </w:r>
      <w:r w:rsidRPr="005D0866">
        <w:rPr>
          <w:lang w:val="fr-FR"/>
        </w:rPr>
        <w:t>B</w:t>
      </w:r>
      <w:r w:rsidRPr="005D0866">
        <w:rPr>
          <w:smallCaps/>
          <w:lang w:val="fr-FR"/>
        </w:rPr>
        <w:t>lain</w:t>
      </w:r>
      <w:r w:rsidRPr="005D0866">
        <w:rPr>
          <w:lang w:val="fr-FR"/>
        </w:rPr>
        <w:t xml:space="preserve">, </w:t>
      </w:r>
      <w:r w:rsidRPr="00917FD8">
        <w:rPr>
          <w:i/>
          <w:iCs/>
          <w:lang w:val="fr-FR"/>
        </w:rPr>
        <w:t>Abrégé de la vie de Louis-Marie Grignion de Montfort</w:t>
      </w:r>
      <w:r w:rsidRPr="00917FD8">
        <w:rPr>
          <w:lang w:val="fr-FR"/>
        </w:rPr>
        <w:t xml:space="preserve"> (Roma 1973) </w:t>
      </w:r>
      <w:r w:rsidRPr="005D0866">
        <w:rPr>
          <w:lang w:val="fr-FR"/>
        </w:rPr>
        <w:t xml:space="preserve">n. 78. </w:t>
      </w:r>
      <w:r w:rsidRPr="00861CC2">
        <w:rPr>
          <w:lang w:val="en-GB"/>
        </w:rPr>
        <w:t xml:space="preserve">The work of P. </w:t>
      </w:r>
      <w:r w:rsidRPr="00861CC2">
        <w:rPr>
          <w:smallCaps/>
          <w:lang w:val="en-GB"/>
        </w:rPr>
        <w:t>Lhoumeau</w:t>
      </w:r>
      <w:r w:rsidRPr="00861CC2">
        <w:rPr>
          <w:lang w:val="en-GB"/>
        </w:rPr>
        <w:t xml:space="preserve">, </w:t>
      </w:r>
      <w:r w:rsidRPr="00861CC2">
        <w:rPr>
          <w:i/>
          <w:iCs/>
          <w:lang w:val="en-GB"/>
        </w:rPr>
        <w:t xml:space="preserve">La vie spirituelle à l’école de Saint Louis-Marie Grignion de Montfort </w:t>
      </w:r>
      <w:r w:rsidRPr="00861CC2">
        <w:rPr>
          <w:lang w:val="en-GB"/>
        </w:rPr>
        <w:t>(Bruges - Paris 1954) marks the surpassing nature and originality of the Montfortian Marian Spiri</w:t>
      </w:r>
      <w:r>
        <w:rPr>
          <w:lang w:val="en-GB"/>
        </w:rPr>
        <w:t>tuality in respect to the prece</w:t>
      </w:r>
      <w:r w:rsidRPr="00861CC2">
        <w:rPr>
          <w:lang w:val="en-GB"/>
        </w:rPr>
        <w:t xml:space="preserve">ding ones. </w:t>
      </w:r>
      <w:r w:rsidRPr="00166A75">
        <w:rPr>
          <w:lang w:val="en-GB"/>
        </w:rPr>
        <w:t>Free translation.</w:t>
      </w:r>
    </w:p>
  </w:footnote>
  <w:footnote w:id="9">
    <w:p w:rsidR="00474E6B" w:rsidRPr="0013428B" w:rsidRDefault="00474E6B" w:rsidP="0053207E">
      <w:pPr>
        <w:pStyle w:val="Textonotapie"/>
        <w:rPr>
          <w:lang w:val="en-GB"/>
        </w:rPr>
      </w:pPr>
      <w:r>
        <w:rPr>
          <w:rStyle w:val="Refdenotaalpie"/>
        </w:rPr>
        <w:footnoteRef/>
      </w:r>
      <w:r w:rsidRPr="0013428B">
        <w:rPr>
          <w:smallCaps/>
          <w:lang w:val="en-GB"/>
        </w:rPr>
        <w:t>Blain</w:t>
      </w:r>
      <w:r w:rsidRPr="0013428B">
        <w:rPr>
          <w:lang w:val="en-GB"/>
        </w:rPr>
        <w:t xml:space="preserve">, n. 187. </w:t>
      </w:r>
      <w:r w:rsidRPr="0053207E">
        <w:rPr>
          <w:lang w:val="en-GB"/>
        </w:rPr>
        <w:t>Free translation.</w:t>
      </w:r>
    </w:p>
  </w:footnote>
  <w:footnote w:id="10">
    <w:p w:rsidR="00474E6B" w:rsidRPr="0013428B" w:rsidRDefault="00474E6B" w:rsidP="0053207E">
      <w:pPr>
        <w:pStyle w:val="Textonotapie"/>
        <w:rPr>
          <w:lang w:val="en-GB"/>
        </w:rPr>
      </w:pPr>
      <w:r>
        <w:rPr>
          <w:rStyle w:val="Refdenotaalpie"/>
        </w:rPr>
        <w:footnoteRef/>
      </w:r>
      <w:r w:rsidRPr="0013428B">
        <w:rPr>
          <w:smallCaps/>
          <w:lang w:val="en-GB"/>
        </w:rPr>
        <w:t>Blain</w:t>
      </w:r>
      <w:r w:rsidRPr="0013428B">
        <w:rPr>
          <w:lang w:val="en-GB"/>
        </w:rPr>
        <w:t xml:space="preserve">, n. 197. </w:t>
      </w:r>
      <w:r w:rsidRPr="0053207E">
        <w:rPr>
          <w:lang w:val="en-GB"/>
        </w:rPr>
        <w:t>Free translation.</w:t>
      </w:r>
    </w:p>
  </w:footnote>
  <w:footnote w:id="11">
    <w:p w:rsidR="00474E6B" w:rsidRPr="0053207E" w:rsidRDefault="00474E6B" w:rsidP="0053207E">
      <w:pPr>
        <w:pStyle w:val="Textonotapie"/>
        <w:rPr>
          <w:lang w:val="fr-FR"/>
        </w:rPr>
      </w:pPr>
      <w:r>
        <w:rPr>
          <w:rStyle w:val="Refdenotaalpie"/>
        </w:rPr>
        <w:footnoteRef/>
      </w:r>
      <w:r w:rsidRPr="0053207E">
        <w:rPr>
          <w:lang w:val="fr-FR"/>
        </w:rPr>
        <w:t xml:space="preserve">B. </w:t>
      </w:r>
      <w:r w:rsidRPr="0053207E">
        <w:rPr>
          <w:smallCaps/>
          <w:lang w:val="fr-FR"/>
        </w:rPr>
        <w:t>Papásogli</w:t>
      </w:r>
      <w:r w:rsidRPr="0053207E">
        <w:rPr>
          <w:lang w:val="fr-FR"/>
        </w:rPr>
        <w:t>, 167.</w:t>
      </w:r>
      <w:r>
        <w:rPr>
          <w:lang w:val="fr-FR"/>
        </w:rPr>
        <w:t xml:space="preserve"> </w:t>
      </w:r>
      <w:r w:rsidRPr="0013428B">
        <w:rPr>
          <w:lang w:val="fr-FR"/>
        </w:rPr>
        <w:t>Free translation.</w:t>
      </w:r>
    </w:p>
  </w:footnote>
  <w:footnote w:id="12">
    <w:p w:rsidR="00474E6B" w:rsidRPr="00930B95" w:rsidRDefault="00474E6B" w:rsidP="0053207E">
      <w:pPr>
        <w:pStyle w:val="Textonotapie"/>
        <w:rPr>
          <w:lang w:val="it-IT"/>
        </w:rPr>
      </w:pPr>
      <w:r>
        <w:rPr>
          <w:rStyle w:val="Refdenotaalpie"/>
        </w:rPr>
        <w:footnoteRef/>
      </w:r>
      <w:r w:rsidRPr="00AF18B0">
        <w:rPr>
          <w:lang w:val="fr-FR"/>
        </w:rPr>
        <w:t xml:space="preserve"> “</w:t>
      </w:r>
      <w:r w:rsidRPr="00AF18B0">
        <w:rPr>
          <w:iCs/>
          <w:lang w:val="fr-FR"/>
        </w:rPr>
        <w:t>Letter to Marie Luisa Trichet”</w:t>
      </w:r>
      <w:r>
        <w:rPr>
          <w:lang w:val="fr-FR"/>
        </w:rPr>
        <w:t xml:space="preserve"> (October 24, </w:t>
      </w:r>
      <w:r w:rsidRPr="00AF18B0">
        <w:rPr>
          <w:lang w:val="fr-FR"/>
        </w:rPr>
        <w:t xml:space="preserve">1703), </w:t>
      </w:r>
      <w:r w:rsidRPr="00AF18B0">
        <w:rPr>
          <w:smallCaps/>
          <w:lang w:val="fr-FR"/>
        </w:rPr>
        <w:t>S. Luis Marie G. De Montfort</w:t>
      </w:r>
      <w:r w:rsidRPr="00AF18B0">
        <w:rPr>
          <w:lang w:val="fr-FR"/>
        </w:rPr>
        <w:t xml:space="preserve">, </w:t>
      </w:r>
      <w:r>
        <w:rPr>
          <w:i/>
          <w:iCs/>
          <w:lang w:val="fr-FR"/>
        </w:rPr>
        <w:t>Letters</w:t>
      </w:r>
      <w:r w:rsidRPr="00AF18B0">
        <w:rPr>
          <w:lang w:val="fr-FR"/>
        </w:rPr>
        <w:t xml:space="preserve">, </w:t>
      </w:r>
      <w:r>
        <w:rPr>
          <w:lang w:val="fr-FR"/>
        </w:rPr>
        <w:t>10</w:t>
      </w:r>
      <w:r w:rsidRPr="00AF18B0">
        <w:rPr>
          <w:lang w:val="fr-FR"/>
        </w:rPr>
        <w:t xml:space="preserve">. </w:t>
      </w:r>
      <w:r w:rsidRPr="00594801">
        <w:rPr>
          <w:lang w:val="en-GB"/>
        </w:rPr>
        <w:t xml:space="preserve">Cf. </w:t>
      </w:r>
      <w:r w:rsidRPr="00594801">
        <w:rPr>
          <w:smallCaps/>
          <w:lang w:val="en-GB"/>
        </w:rPr>
        <w:t>Papásogli</w:t>
      </w:r>
      <w:r w:rsidRPr="00594801">
        <w:rPr>
          <w:lang w:val="en-GB"/>
        </w:rPr>
        <w:t xml:space="preserve">, 190. </w:t>
      </w:r>
      <w:r w:rsidRPr="00861CC2">
        <w:rPr>
          <w:lang w:val="en-GB"/>
        </w:rPr>
        <w:t>“Of Montfort’s 34 letters which we have, 7 are addressed to the Servant of God</w:t>
      </w:r>
      <w:r>
        <w:rPr>
          <w:lang w:val="en-GB"/>
        </w:rPr>
        <w:t>, Marie</w:t>
      </w:r>
      <w:r w:rsidRPr="00861CC2">
        <w:rPr>
          <w:lang w:val="en-GB"/>
        </w:rPr>
        <w:t xml:space="preserve"> Luisa Trichet. </w:t>
      </w:r>
      <w:r w:rsidRPr="00AF18B0">
        <w:rPr>
          <w:lang w:val="en-GB"/>
        </w:rPr>
        <w:t xml:space="preserve">Letter 15 and 16 date back to 1703, that is, the period in which Montfort, </w:t>
      </w:r>
      <w:r>
        <w:rPr>
          <w:lang w:val="en-GB"/>
        </w:rPr>
        <w:t>having left Poitiers, was in Paris. For the text, date, and authenticity of these two letters</w:t>
      </w:r>
      <w:r w:rsidRPr="00AF18B0">
        <w:rPr>
          <w:lang w:val="en-GB"/>
        </w:rPr>
        <w:t xml:space="preserve">, cf. </w:t>
      </w:r>
      <w:r w:rsidRPr="00AF18B0">
        <w:rPr>
          <w:smallCaps/>
          <w:lang w:val="en-GB"/>
        </w:rPr>
        <w:t xml:space="preserve">S. Congreg. </w:t>
      </w:r>
      <w:r w:rsidRPr="0011791E">
        <w:rPr>
          <w:smallCaps/>
          <w:lang w:val="en-US"/>
        </w:rPr>
        <w:t>pro causisSanctorum</w:t>
      </w:r>
      <w:r w:rsidRPr="0011791E">
        <w:rPr>
          <w:lang w:val="en-US"/>
        </w:rPr>
        <w:t>,</w:t>
      </w:r>
      <w:r>
        <w:rPr>
          <w:lang w:val="en-US"/>
        </w:rPr>
        <w:t xml:space="preserve"> </w:t>
      </w:r>
      <w:r w:rsidRPr="0011791E">
        <w:rPr>
          <w:i/>
          <w:iCs/>
          <w:lang w:val="en-US"/>
        </w:rPr>
        <w:t>Beat. et Can. Ser</w:t>
      </w:r>
      <w:r w:rsidRPr="0011791E">
        <w:rPr>
          <w:lang w:val="en-US"/>
        </w:rPr>
        <w:t>v</w:t>
      </w:r>
      <w:r w:rsidRPr="0011791E">
        <w:rPr>
          <w:i/>
          <w:iCs/>
          <w:lang w:val="en-US"/>
        </w:rPr>
        <w:t>ae Dei Mariae</w:t>
      </w:r>
      <w:r>
        <w:rPr>
          <w:i/>
          <w:iCs/>
          <w:lang w:val="en-US"/>
        </w:rPr>
        <w:t xml:space="preserve"> </w:t>
      </w:r>
      <w:r w:rsidRPr="0011791E">
        <w:rPr>
          <w:i/>
          <w:iCs/>
          <w:lang w:val="en-US"/>
        </w:rPr>
        <w:t xml:space="preserve">Ludovicae a Jesu. </w:t>
      </w:r>
      <w:r w:rsidRPr="00930B95">
        <w:rPr>
          <w:i/>
          <w:iCs/>
          <w:lang w:val="it-IT"/>
        </w:rPr>
        <w:t>Positio super virtutibus</w:t>
      </w:r>
      <w:r w:rsidRPr="00930B95">
        <w:rPr>
          <w:lang w:val="it-IT"/>
        </w:rPr>
        <w:t xml:space="preserve">, Romae 1986, pp. 72-79” (in: </w:t>
      </w:r>
      <w:r w:rsidRPr="00930B95">
        <w:rPr>
          <w:i/>
          <w:iCs/>
          <w:lang w:val="it-IT"/>
        </w:rPr>
        <w:t>Epistolario di S. Luigi Maria Grignion de Montfort edizionebilingue</w:t>
      </w:r>
      <w:r w:rsidRPr="00930B95">
        <w:rPr>
          <w:lang w:val="it-IT"/>
        </w:rPr>
        <w:t>, VI, Lettere a Madre Maria-Luisa di Gesù, Lettera 15 (in fonte:P</w:t>
      </w:r>
      <w:r w:rsidRPr="00930B95">
        <w:rPr>
          <w:smallCaps/>
          <w:lang w:val="it-IT"/>
        </w:rPr>
        <w:t>auvert</w:t>
      </w:r>
      <w:r w:rsidRPr="00930B95">
        <w:rPr>
          <w:lang w:val="it-IT"/>
        </w:rPr>
        <w:t>, pp. 157-I58)nota (2) in: www.floscarmeli.org/Scritti di santi;trad. nuestra).</w:t>
      </w:r>
    </w:p>
  </w:footnote>
  <w:footnote w:id="13">
    <w:p w:rsidR="00474E6B" w:rsidRPr="0013428B" w:rsidRDefault="00474E6B" w:rsidP="0053207E">
      <w:pPr>
        <w:pStyle w:val="Textonotapie"/>
        <w:rPr>
          <w:lang w:val="en-GB"/>
        </w:rPr>
      </w:pPr>
      <w:r>
        <w:rPr>
          <w:rStyle w:val="Refdenotaalpie"/>
        </w:rPr>
        <w:footnoteRef/>
      </w:r>
      <w:r w:rsidRPr="0013428B">
        <w:rPr>
          <w:smallCaps/>
          <w:lang w:val="en-GB"/>
        </w:rPr>
        <w:t>Papásogli</w:t>
      </w:r>
      <w:r w:rsidRPr="0013428B">
        <w:rPr>
          <w:lang w:val="en-GB"/>
        </w:rPr>
        <w:t xml:space="preserve">, 208s. </w:t>
      </w:r>
      <w:r w:rsidRPr="0053207E">
        <w:rPr>
          <w:lang w:val="en-GB"/>
        </w:rPr>
        <w:t>Free translation.</w:t>
      </w:r>
    </w:p>
  </w:footnote>
  <w:footnote w:id="14">
    <w:p w:rsidR="00474E6B" w:rsidRPr="0053207E" w:rsidRDefault="00474E6B" w:rsidP="000060C8">
      <w:pPr>
        <w:pStyle w:val="Textonotapie"/>
        <w:rPr>
          <w:lang w:val="en-GB"/>
        </w:rPr>
      </w:pPr>
      <w:r>
        <w:rPr>
          <w:rStyle w:val="Refdenotaalpie"/>
        </w:rPr>
        <w:footnoteRef/>
      </w:r>
      <w:r w:rsidRPr="0053207E">
        <w:rPr>
          <w:lang w:val="en-GB"/>
        </w:rPr>
        <w:t xml:space="preserve">Cfr. </w:t>
      </w:r>
      <w:r w:rsidRPr="0053207E">
        <w:rPr>
          <w:smallCaps/>
          <w:lang w:val="en-GB"/>
        </w:rPr>
        <w:t>Grandet</w:t>
      </w:r>
      <w:r w:rsidRPr="0053207E">
        <w:rPr>
          <w:lang w:val="en-GB"/>
        </w:rPr>
        <w:t xml:space="preserve">, 89-92; 476s; </w:t>
      </w:r>
      <w:r w:rsidRPr="0053207E">
        <w:rPr>
          <w:smallCaps/>
          <w:lang w:val="en-GB"/>
        </w:rPr>
        <w:t>Papásogli</w:t>
      </w:r>
      <w:r w:rsidRPr="0053207E">
        <w:rPr>
          <w:lang w:val="en-GB"/>
        </w:rPr>
        <w:t>, 226. Free translation.</w:t>
      </w:r>
    </w:p>
  </w:footnote>
  <w:footnote w:id="15">
    <w:p w:rsidR="00474E6B" w:rsidRPr="0053207E" w:rsidRDefault="00474E6B" w:rsidP="0053207E">
      <w:pPr>
        <w:pStyle w:val="Textonotapie"/>
        <w:rPr>
          <w:lang w:val="en-GB"/>
        </w:rPr>
      </w:pPr>
      <w:r>
        <w:rPr>
          <w:rStyle w:val="Refdenotaalpie"/>
        </w:rPr>
        <w:footnoteRef/>
      </w:r>
      <w:r w:rsidRPr="0053207E">
        <w:rPr>
          <w:smallCaps/>
          <w:lang w:val="en-GB"/>
        </w:rPr>
        <w:t>Grandet</w:t>
      </w:r>
      <w:r w:rsidRPr="0053207E">
        <w:rPr>
          <w:lang w:val="en-GB"/>
        </w:rPr>
        <w:t>, 100. Free translation.</w:t>
      </w:r>
    </w:p>
  </w:footnote>
  <w:footnote w:id="16">
    <w:p w:rsidR="00474E6B" w:rsidRPr="0053207E" w:rsidRDefault="00474E6B" w:rsidP="0053207E">
      <w:pPr>
        <w:pStyle w:val="Textonotapie"/>
        <w:rPr>
          <w:lang w:val="en-GB"/>
        </w:rPr>
      </w:pPr>
      <w:r>
        <w:rPr>
          <w:rStyle w:val="Refdenotaalpie"/>
        </w:rPr>
        <w:footnoteRef/>
      </w:r>
      <w:r w:rsidRPr="0053207E">
        <w:rPr>
          <w:smallCaps/>
          <w:lang w:val="en-GB"/>
        </w:rPr>
        <w:t>Papásogli</w:t>
      </w:r>
      <w:r w:rsidRPr="0053207E">
        <w:rPr>
          <w:lang w:val="en-GB"/>
        </w:rPr>
        <w:t>, 233. Free translation.</w:t>
      </w:r>
    </w:p>
  </w:footnote>
  <w:footnote w:id="17">
    <w:p w:rsidR="00474E6B" w:rsidRPr="0013428B" w:rsidRDefault="00474E6B" w:rsidP="0053207E">
      <w:pPr>
        <w:pStyle w:val="Textonotapie"/>
        <w:rPr>
          <w:lang w:val="en-GB"/>
        </w:rPr>
      </w:pPr>
      <w:r>
        <w:rPr>
          <w:rStyle w:val="Refdenotaalpie"/>
        </w:rPr>
        <w:footnoteRef/>
      </w:r>
      <w:r w:rsidRPr="0013428B">
        <w:rPr>
          <w:smallCaps/>
          <w:lang w:val="en-GB"/>
        </w:rPr>
        <w:t>Papásogli</w:t>
      </w:r>
      <w:r w:rsidRPr="0013428B">
        <w:rPr>
          <w:lang w:val="en-GB"/>
        </w:rPr>
        <w:t>, 263.</w:t>
      </w:r>
      <w:r w:rsidRPr="0053207E">
        <w:rPr>
          <w:lang w:val="en-GB"/>
        </w:rPr>
        <w:t>Free translation.</w:t>
      </w:r>
    </w:p>
  </w:footnote>
  <w:footnote w:id="18">
    <w:p w:rsidR="00474E6B" w:rsidRPr="0013428B" w:rsidRDefault="00474E6B" w:rsidP="00A51B53">
      <w:pPr>
        <w:pStyle w:val="Textonotapie"/>
        <w:rPr>
          <w:lang w:val="fr-FR"/>
        </w:rPr>
      </w:pPr>
      <w:r>
        <w:rPr>
          <w:rStyle w:val="Refdenotaalpie"/>
        </w:rPr>
        <w:footnoteRef/>
      </w:r>
      <w:r w:rsidRPr="0013428B">
        <w:rPr>
          <w:i/>
          <w:iCs/>
          <w:lang w:val="fr-FR"/>
        </w:rPr>
        <w:t>Ibid</w:t>
      </w:r>
      <w:r w:rsidRPr="0013428B">
        <w:rPr>
          <w:lang w:val="fr-FR"/>
        </w:rPr>
        <w:t>., 273.</w:t>
      </w:r>
      <w:r>
        <w:rPr>
          <w:lang w:val="fr-FR"/>
        </w:rPr>
        <w:t xml:space="preserve"> Free translation.</w:t>
      </w:r>
    </w:p>
  </w:footnote>
  <w:footnote w:id="19">
    <w:p w:rsidR="00474E6B" w:rsidRPr="003977F9" w:rsidRDefault="00474E6B" w:rsidP="00184A61">
      <w:pPr>
        <w:pStyle w:val="Textonotapie"/>
        <w:rPr>
          <w:lang w:val="fr-FR"/>
        </w:rPr>
      </w:pPr>
      <w:r>
        <w:rPr>
          <w:rStyle w:val="Refdenotaalpie"/>
        </w:rPr>
        <w:footnoteRef/>
      </w:r>
      <w:r w:rsidRPr="003977F9">
        <w:rPr>
          <w:i/>
          <w:iCs/>
          <w:lang w:val="fr-FR"/>
        </w:rPr>
        <w:t>Cántico</w:t>
      </w:r>
      <w:r w:rsidRPr="003977F9">
        <w:rPr>
          <w:lang w:val="fr-FR"/>
        </w:rPr>
        <w:t xml:space="preserve"> 19, </w:t>
      </w:r>
      <w:r w:rsidRPr="003977F9">
        <w:rPr>
          <w:rFonts w:ascii="Garamond" w:hAnsi="Garamond"/>
          <w:lang w:val="fr-FR"/>
        </w:rPr>
        <w:t>«</w:t>
      </w:r>
      <w:r w:rsidRPr="003977F9">
        <w:rPr>
          <w:lang w:val="fr-FR"/>
        </w:rPr>
        <w:t>Le Triomphe de la Croix</w:t>
      </w:r>
      <w:r w:rsidRPr="003977F9">
        <w:rPr>
          <w:rFonts w:ascii="Garamond" w:hAnsi="Garamond"/>
          <w:lang w:val="fr-FR"/>
        </w:rPr>
        <w:t>»</w:t>
      </w:r>
      <w:r w:rsidRPr="003977F9">
        <w:rPr>
          <w:lang w:val="fr-FR"/>
        </w:rPr>
        <w:t xml:space="preserve">, en </w:t>
      </w:r>
      <w:r w:rsidRPr="003977F9">
        <w:rPr>
          <w:i/>
          <w:iCs/>
          <w:lang w:val="fr-FR"/>
        </w:rPr>
        <w:t>Obras,</w:t>
      </w:r>
      <w:r w:rsidRPr="003977F9">
        <w:rPr>
          <w:lang w:val="fr-FR"/>
        </w:rPr>
        <w:t xml:space="preserve"> 806s. F</w:t>
      </w:r>
      <w:r>
        <w:rPr>
          <w:lang w:val="fr-FR"/>
        </w:rPr>
        <w:t>ree translation.</w:t>
      </w:r>
    </w:p>
  </w:footnote>
  <w:footnote w:id="20">
    <w:p w:rsidR="00474E6B" w:rsidRPr="00D52288" w:rsidRDefault="00474E6B" w:rsidP="00D52288">
      <w:pPr>
        <w:pStyle w:val="Textonotapie"/>
        <w:rPr>
          <w:lang w:val="en-GB"/>
        </w:rPr>
      </w:pPr>
      <w:r>
        <w:rPr>
          <w:rStyle w:val="Refdenotaalpie"/>
        </w:rPr>
        <w:footnoteRef/>
      </w:r>
      <w:r w:rsidRPr="00D52288">
        <w:rPr>
          <w:lang w:val="en-GB"/>
        </w:rPr>
        <w:t>“</w:t>
      </w:r>
      <w:r w:rsidRPr="00D52288">
        <w:rPr>
          <w:rFonts w:ascii="TimesNewRomanPS-ItalicMT" w:hAnsi="TimesNewRomanPS-ItalicMT" w:cs="TimesNewRomanPS-ItalicMT"/>
          <w:szCs w:val="18"/>
          <w:lang w:val="en-GB" w:eastAsia="en-US" w:bidi="ar-SA"/>
        </w:rPr>
        <w:t>Letter</w:t>
      </w:r>
      <w:r>
        <w:rPr>
          <w:rFonts w:ascii="TimesNewRomanPS-ItalicMT" w:hAnsi="TimesNewRomanPS-ItalicMT" w:cs="TimesNewRomanPS-ItalicMT"/>
          <w:szCs w:val="18"/>
          <w:lang w:val="en-GB" w:eastAsia="en-US" w:bidi="ar-SA"/>
        </w:rPr>
        <w:t xml:space="preserve"> </w:t>
      </w:r>
      <w:r w:rsidRPr="00D52288">
        <w:rPr>
          <w:lang w:val="en-GB"/>
        </w:rPr>
        <w:t xml:space="preserve">to Sr. Catherine </w:t>
      </w:r>
      <w:r>
        <w:rPr>
          <w:lang w:val="en-GB"/>
        </w:rPr>
        <w:t>of St. Bernard (Guyonne-Jeanne)”, (</w:t>
      </w:r>
      <w:r w:rsidRPr="00D52288">
        <w:rPr>
          <w:lang w:val="en-GB"/>
        </w:rPr>
        <w:t>August</w:t>
      </w:r>
      <w:r>
        <w:rPr>
          <w:lang w:val="en-GB"/>
        </w:rPr>
        <w:t xml:space="preserve"> 15,</w:t>
      </w:r>
      <w:r w:rsidRPr="00D52288">
        <w:rPr>
          <w:lang w:val="en-GB"/>
        </w:rPr>
        <w:t xml:space="preserve"> 1713</w:t>
      </w:r>
      <w:r>
        <w:rPr>
          <w:lang w:val="en-GB"/>
        </w:rPr>
        <w:t xml:space="preserve">), </w:t>
      </w:r>
      <w:r>
        <w:rPr>
          <w:i/>
          <w:lang w:val="en-GB"/>
        </w:rPr>
        <w:t>Letters</w:t>
      </w:r>
      <w:r w:rsidRPr="00D52288">
        <w:rPr>
          <w:iCs/>
          <w:lang w:val="en-GB"/>
        </w:rPr>
        <w:t>,</w:t>
      </w:r>
      <w:r>
        <w:rPr>
          <w:iCs/>
          <w:lang w:val="en-GB"/>
        </w:rPr>
        <w:t xml:space="preserve"> 14. </w:t>
      </w:r>
    </w:p>
  </w:footnote>
  <w:footnote w:id="21">
    <w:p w:rsidR="00474E6B" w:rsidRPr="003977F9" w:rsidRDefault="00474E6B" w:rsidP="00350119">
      <w:pPr>
        <w:pStyle w:val="Textonotapie"/>
        <w:rPr>
          <w:lang w:val="fr-FR"/>
        </w:rPr>
      </w:pPr>
      <w:r>
        <w:rPr>
          <w:rStyle w:val="Refdenotaalpie"/>
        </w:rPr>
        <w:footnoteRef/>
      </w:r>
      <w:r w:rsidRPr="003977F9">
        <w:rPr>
          <w:i/>
          <w:iCs/>
          <w:lang w:val="fr-FR"/>
        </w:rPr>
        <w:t>Ibid</w:t>
      </w:r>
      <w:r w:rsidRPr="003977F9">
        <w:rPr>
          <w:lang w:val="fr-FR"/>
        </w:rPr>
        <w:t>, 15.</w:t>
      </w:r>
    </w:p>
  </w:footnote>
  <w:footnote w:id="22">
    <w:p w:rsidR="00474E6B" w:rsidRPr="00E209CE" w:rsidRDefault="00474E6B" w:rsidP="00A764A9">
      <w:pPr>
        <w:pStyle w:val="Textonotapie"/>
        <w:rPr>
          <w:lang w:val="en-GB"/>
        </w:rPr>
      </w:pPr>
      <w:r>
        <w:rPr>
          <w:rStyle w:val="Refdenotaalpie"/>
        </w:rPr>
        <w:footnoteRef/>
      </w:r>
      <w:r w:rsidRPr="00CE649E">
        <w:rPr>
          <w:smallCaps/>
          <w:lang w:val="fr-FR"/>
        </w:rPr>
        <w:t>Pérouas</w:t>
      </w:r>
      <w:r w:rsidRPr="00CE649E">
        <w:rPr>
          <w:lang w:val="fr-FR"/>
        </w:rPr>
        <w:t xml:space="preserve">, L., </w:t>
      </w:r>
      <w:r w:rsidRPr="00CE649E">
        <w:rPr>
          <w:i/>
          <w:lang w:val="fr-FR"/>
        </w:rPr>
        <w:t>Grignion de Montfort, les pauvres et les missions</w:t>
      </w:r>
      <w:r w:rsidRPr="00CE649E">
        <w:rPr>
          <w:lang w:val="fr-FR"/>
        </w:rPr>
        <w:t xml:space="preserve"> (Cerf</w:t>
      </w:r>
      <w:r>
        <w:rPr>
          <w:lang w:val="fr-FR"/>
        </w:rPr>
        <w:t>,</w:t>
      </w:r>
      <w:r w:rsidRPr="00CE649E">
        <w:rPr>
          <w:lang w:val="fr-FR"/>
        </w:rPr>
        <w:t xml:space="preserve"> Paris 1966) 32.</w:t>
      </w:r>
      <w:r>
        <w:rPr>
          <w:lang w:val="fr-FR"/>
        </w:rPr>
        <w:t xml:space="preserve"> </w:t>
      </w:r>
      <w:r w:rsidRPr="00E209CE">
        <w:rPr>
          <w:lang w:val="en-GB"/>
        </w:rPr>
        <w:t>Free translation.</w:t>
      </w:r>
    </w:p>
  </w:footnote>
  <w:footnote w:id="23">
    <w:p w:rsidR="00474E6B" w:rsidRPr="00E209CE" w:rsidRDefault="00474E6B" w:rsidP="009C12F1">
      <w:pPr>
        <w:pStyle w:val="Textonotapie"/>
        <w:rPr>
          <w:lang w:val="en-GB"/>
        </w:rPr>
      </w:pPr>
      <w:r>
        <w:rPr>
          <w:rStyle w:val="Refdenotaalpie"/>
        </w:rPr>
        <w:footnoteRef/>
      </w:r>
      <w:r w:rsidRPr="00E209CE">
        <w:rPr>
          <w:smallCaps/>
          <w:lang w:val="en-GB"/>
        </w:rPr>
        <w:t>Grandet</w:t>
      </w:r>
      <w:r w:rsidRPr="00E209CE">
        <w:rPr>
          <w:lang w:val="en-GB"/>
        </w:rPr>
        <w:t>, 364ss. Free translation.</w:t>
      </w:r>
    </w:p>
  </w:footnote>
  <w:footnote w:id="24">
    <w:p w:rsidR="00474E6B" w:rsidRPr="00E209CE" w:rsidRDefault="00474E6B" w:rsidP="00E209CE">
      <w:pPr>
        <w:pStyle w:val="Textonotapie"/>
        <w:rPr>
          <w:lang w:val="en-GB"/>
        </w:rPr>
      </w:pPr>
      <w:r>
        <w:rPr>
          <w:rStyle w:val="Refdenotaalpie"/>
        </w:rPr>
        <w:footnoteRef/>
      </w:r>
      <w:r w:rsidRPr="00E209CE">
        <w:rPr>
          <w:smallCaps/>
          <w:lang w:val="en-GB"/>
        </w:rPr>
        <w:t>Papásogli</w:t>
      </w:r>
      <w:r w:rsidRPr="00E209CE">
        <w:rPr>
          <w:lang w:val="en-GB"/>
        </w:rPr>
        <w:t>, 314. Free translation.</w:t>
      </w:r>
    </w:p>
  </w:footnote>
  <w:footnote w:id="25">
    <w:p w:rsidR="00474E6B" w:rsidRPr="00930B95" w:rsidRDefault="00474E6B" w:rsidP="00E209CE">
      <w:pPr>
        <w:pStyle w:val="Textonotapie"/>
        <w:rPr>
          <w:lang w:val="en-US"/>
        </w:rPr>
      </w:pPr>
      <w:r>
        <w:rPr>
          <w:rStyle w:val="Refdenotaalpie"/>
        </w:rPr>
        <w:footnoteRef/>
      </w:r>
      <w:r w:rsidRPr="00E209CE">
        <w:rPr>
          <w:smallCaps/>
          <w:lang w:val="en-GB"/>
        </w:rPr>
        <w:t>Papásogli</w:t>
      </w:r>
      <w:r w:rsidRPr="00E209CE">
        <w:rPr>
          <w:lang w:val="en-GB"/>
        </w:rPr>
        <w:t xml:space="preserve">, 315. </w:t>
      </w:r>
      <w:r w:rsidRPr="00930B95">
        <w:rPr>
          <w:lang w:val="en-US"/>
        </w:rPr>
        <w:t>Free translation.</w:t>
      </w:r>
    </w:p>
  </w:footnote>
  <w:footnote w:id="26">
    <w:p w:rsidR="00474E6B" w:rsidRPr="00934483" w:rsidRDefault="00474E6B" w:rsidP="00830141">
      <w:pPr>
        <w:pStyle w:val="Textonotapie"/>
        <w:rPr>
          <w:lang w:val="en-GB"/>
        </w:rPr>
      </w:pPr>
      <w:r>
        <w:rPr>
          <w:rStyle w:val="Refdenotaalpie"/>
        </w:rPr>
        <w:footnoteRef/>
      </w:r>
      <w:r w:rsidRPr="00934483">
        <w:rPr>
          <w:smallCaps/>
          <w:lang w:val="en-GB"/>
        </w:rPr>
        <w:t>Blain</w:t>
      </w:r>
      <w:r w:rsidRPr="00934483">
        <w:rPr>
          <w:lang w:val="en-GB"/>
        </w:rPr>
        <w:t>, n. 340. Free translation.</w:t>
      </w:r>
    </w:p>
  </w:footnote>
  <w:footnote w:id="27">
    <w:p w:rsidR="00474E6B" w:rsidRPr="00934483" w:rsidRDefault="00474E6B" w:rsidP="00934483">
      <w:pPr>
        <w:pStyle w:val="Textonotapie"/>
        <w:rPr>
          <w:lang w:val="en-GB"/>
        </w:rPr>
      </w:pPr>
      <w:r>
        <w:rPr>
          <w:rStyle w:val="Refdenotaalpie"/>
        </w:rPr>
        <w:footnoteRef/>
      </w:r>
      <w:r w:rsidRPr="00934483">
        <w:rPr>
          <w:i/>
          <w:lang w:val="en-GB"/>
        </w:rPr>
        <w:t>The Secret of Mary</w:t>
      </w:r>
      <w:r>
        <w:rPr>
          <w:lang w:val="en-GB"/>
        </w:rPr>
        <w:t xml:space="preserve"> n. 23.</w:t>
      </w:r>
    </w:p>
  </w:footnote>
  <w:footnote w:id="28">
    <w:p w:rsidR="00474E6B" w:rsidRPr="00934483" w:rsidRDefault="00474E6B" w:rsidP="00934483">
      <w:pPr>
        <w:pStyle w:val="Textonotapie"/>
        <w:rPr>
          <w:lang w:val="en-GB"/>
        </w:rPr>
      </w:pPr>
      <w:r>
        <w:rPr>
          <w:rStyle w:val="Refdenotaalpie"/>
        </w:rPr>
        <w:footnoteRef/>
      </w:r>
      <w:r w:rsidRPr="00934483">
        <w:rPr>
          <w:i/>
          <w:lang w:val="en-GB"/>
        </w:rPr>
        <w:t>Treatise on the True Devotion,</w:t>
      </w:r>
      <w:r w:rsidRPr="00934483">
        <w:rPr>
          <w:lang w:val="en-GB"/>
        </w:rPr>
        <w:t xml:space="preserve"> n. 114.</w:t>
      </w:r>
    </w:p>
  </w:footnote>
  <w:footnote w:id="29">
    <w:p w:rsidR="00474E6B" w:rsidRPr="00934483" w:rsidRDefault="00474E6B" w:rsidP="00934483">
      <w:pPr>
        <w:pStyle w:val="Textonotapie"/>
        <w:rPr>
          <w:lang w:val="en-GB"/>
        </w:rPr>
      </w:pPr>
      <w:r>
        <w:rPr>
          <w:rStyle w:val="Refdenotaalpie"/>
        </w:rPr>
        <w:footnoteRef/>
      </w:r>
      <w:r w:rsidRPr="00934483">
        <w:rPr>
          <w:i/>
          <w:lang w:val="en-GB"/>
        </w:rPr>
        <w:t>Ibid.</w:t>
      </w:r>
      <w:r w:rsidRPr="00934483">
        <w:rPr>
          <w:lang w:val="en-GB"/>
        </w:rPr>
        <w:t>, n.49.</w:t>
      </w:r>
    </w:p>
  </w:footnote>
  <w:footnote w:id="30">
    <w:p w:rsidR="00474E6B" w:rsidRPr="00934483" w:rsidRDefault="00474E6B" w:rsidP="00934483">
      <w:pPr>
        <w:pStyle w:val="Textonotapie"/>
        <w:rPr>
          <w:lang w:val="en-GB"/>
        </w:rPr>
      </w:pPr>
      <w:r>
        <w:rPr>
          <w:rStyle w:val="Refdenotaalpie"/>
        </w:rPr>
        <w:footnoteRef/>
      </w:r>
      <w:r w:rsidRPr="00934483">
        <w:rPr>
          <w:i/>
          <w:iCs/>
          <w:lang w:val="en-GB"/>
        </w:rPr>
        <w:t>Ibid</w:t>
      </w:r>
      <w:r w:rsidRPr="00934483">
        <w:rPr>
          <w:lang w:val="en-GB"/>
        </w:rPr>
        <w:t>., n. 50, 7.</w:t>
      </w:r>
    </w:p>
  </w:footnote>
  <w:footnote w:id="31">
    <w:p w:rsidR="00474E6B" w:rsidRPr="00934483" w:rsidRDefault="00474E6B" w:rsidP="00934483">
      <w:pPr>
        <w:pStyle w:val="Textonotapie"/>
        <w:rPr>
          <w:lang w:val="en-GB"/>
        </w:rPr>
      </w:pPr>
      <w:r>
        <w:rPr>
          <w:rStyle w:val="Refdenotaalpie"/>
        </w:rPr>
        <w:footnoteRef/>
      </w:r>
      <w:r w:rsidRPr="00934483">
        <w:rPr>
          <w:i/>
          <w:iCs/>
          <w:lang w:val="en-GB"/>
        </w:rPr>
        <w:t>Ibid</w:t>
      </w:r>
      <w:r>
        <w:rPr>
          <w:lang w:val="en-GB"/>
        </w:rPr>
        <w:t>., n</w:t>
      </w:r>
      <w:r w:rsidRPr="00934483">
        <w:rPr>
          <w:lang w:val="en-GB"/>
        </w:rPr>
        <w:t>. 55-59.</w:t>
      </w:r>
    </w:p>
  </w:footnote>
  <w:footnote w:id="32">
    <w:p w:rsidR="00474E6B" w:rsidRPr="00930B95" w:rsidRDefault="00474E6B" w:rsidP="00934483">
      <w:pPr>
        <w:pStyle w:val="Textonotapie"/>
        <w:rPr>
          <w:lang w:val="en-US"/>
        </w:rPr>
      </w:pPr>
      <w:r>
        <w:rPr>
          <w:rStyle w:val="Refdenotaalpie"/>
        </w:rPr>
        <w:footnoteRef/>
      </w:r>
      <w:r w:rsidRPr="00930B95">
        <w:rPr>
          <w:i/>
          <w:iCs/>
          <w:lang w:val="en-US"/>
        </w:rPr>
        <w:t>Ibid</w:t>
      </w:r>
      <w:r w:rsidRPr="00930B95">
        <w:rPr>
          <w:lang w:val="en-US"/>
        </w:rPr>
        <w:t>., n. 152.</w:t>
      </w:r>
    </w:p>
  </w:footnote>
  <w:footnote w:id="33">
    <w:p w:rsidR="00474E6B" w:rsidRPr="00930B95" w:rsidRDefault="00474E6B" w:rsidP="00934483">
      <w:pPr>
        <w:pStyle w:val="Textonotapie"/>
        <w:rPr>
          <w:lang w:val="en-US"/>
        </w:rPr>
      </w:pPr>
      <w:r>
        <w:rPr>
          <w:rStyle w:val="Refdenotaalpie"/>
        </w:rPr>
        <w:footnoteRef/>
      </w:r>
      <w:r w:rsidRPr="00930B95">
        <w:rPr>
          <w:i/>
          <w:iCs/>
          <w:lang w:val="en-US"/>
        </w:rPr>
        <w:t>Ibid</w:t>
      </w:r>
      <w:r w:rsidRPr="00930B95">
        <w:rPr>
          <w:lang w:val="en-US"/>
        </w:rPr>
        <w:t>., n. 257.</w:t>
      </w:r>
    </w:p>
  </w:footnote>
  <w:footnote w:id="34">
    <w:p w:rsidR="00474E6B" w:rsidRPr="00930B95" w:rsidRDefault="00474E6B" w:rsidP="00F86A0C">
      <w:pPr>
        <w:pStyle w:val="Textonotapie"/>
        <w:rPr>
          <w:lang w:val="en-US"/>
        </w:rPr>
      </w:pPr>
      <w:r>
        <w:rPr>
          <w:rStyle w:val="Refdenotaalpie"/>
        </w:rPr>
        <w:footnoteRef/>
      </w:r>
      <w:r w:rsidRPr="00930B95">
        <w:rPr>
          <w:i/>
          <w:lang w:val="en-US"/>
        </w:rPr>
        <w:t>Prayer for Missionaries</w:t>
      </w:r>
      <w:r w:rsidRPr="00930B95">
        <w:rPr>
          <w:lang w:val="en-US"/>
        </w:rPr>
        <w:t>, 26.</w:t>
      </w:r>
    </w:p>
  </w:footnote>
  <w:footnote w:id="35">
    <w:p w:rsidR="00474E6B" w:rsidRPr="00930B95" w:rsidRDefault="00474E6B" w:rsidP="00E75CC8">
      <w:pPr>
        <w:pStyle w:val="Textonotapie"/>
        <w:rPr>
          <w:lang w:val="en-US"/>
        </w:rPr>
      </w:pPr>
      <w:r>
        <w:rPr>
          <w:rStyle w:val="Refdenotaalpie"/>
        </w:rPr>
        <w:footnoteRef/>
      </w:r>
      <w:r w:rsidRPr="00930B95">
        <w:rPr>
          <w:smallCaps/>
          <w:lang w:val="en-US"/>
        </w:rPr>
        <w:t>Papásogli</w:t>
      </w:r>
      <w:r w:rsidRPr="00930B95">
        <w:rPr>
          <w:lang w:val="en-US"/>
        </w:rPr>
        <w:t xml:space="preserve">, 344. Fr. Faber wrote in reference to this that “after the Apostoles’ epistles, it would be difficult to find more ardent words.” (Cited by </w:t>
      </w:r>
      <w:r w:rsidRPr="00930B95">
        <w:rPr>
          <w:smallCaps/>
          <w:lang w:val="en-US"/>
        </w:rPr>
        <w:t>Abad</w:t>
      </w:r>
      <w:r w:rsidRPr="00930B95">
        <w:rPr>
          <w:lang w:val="en-US"/>
        </w:rPr>
        <w:t xml:space="preserve">, In the “Introduction” to </w:t>
      </w:r>
      <w:r w:rsidRPr="00930B95">
        <w:rPr>
          <w:i/>
          <w:lang w:val="en-US"/>
        </w:rPr>
        <w:t>Prayer for Missionaries</w:t>
      </w:r>
      <w:r w:rsidRPr="00930B95">
        <w:rPr>
          <w:lang w:val="en-US"/>
        </w:rPr>
        <w:t>).</w:t>
      </w:r>
      <w:bookmarkStart w:id="9" w:name="_GoBack"/>
      <w:bookmarkEnd w:id="9"/>
      <w:r w:rsidRPr="00930B95">
        <w:rPr>
          <w:lang w:val="en-US"/>
        </w:rPr>
        <w:t xml:space="preserve"> </w:t>
      </w:r>
    </w:p>
  </w:footnote>
  <w:footnote w:id="36">
    <w:p w:rsidR="00474E6B" w:rsidRPr="00930B95" w:rsidRDefault="00474E6B" w:rsidP="007F70BB">
      <w:pPr>
        <w:pStyle w:val="Textonotapie"/>
        <w:rPr>
          <w:lang w:val="en-US"/>
        </w:rPr>
      </w:pPr>
      <w:r>
        <w:rPr>
          <w:rStyle w:val="Refdenotaalpie"/>
        </w:rPr>
        <w:footnoteRef/>
      </w:r>
      <w:r w:rsidRPr="00930B95">
        <w:rPr>
          <w:i/>
          <w:lang w:val="en-US"/>
        </w:rPr>
        <w:t>Circular Letter to the Friends of the Cross</w:t>
      </w:r>
      <w:r w:rsidRPr="00930B95">
        <w:rPr>
          <w:lang w:val="en-US"/>
        </w:rPr>
        <w:t>, “Introduction”.</w:t>
      </w:r>
    </w:p>
  </w:footnote>
  <w:footnote w:id="37">
    <w:p w:rsidR="00474E6B" w:rsidRPr="00930B95" w:rsidRDefault="00474E6B" w:rsidP="007F70BB">
      <w:pPr>
        <w:pStyle w:val="Textonotapie"/>
        <w:rPr>
          <w:lang w:val="en-US"/>
        </w:rPr>
      </w:pPr>
      <w:r>
        <w:rPr>
          <w:rStyle w:val="Refdenotaalpie"/>
        </w:rPr>
        <w:footnoteRef/>
      </w:r>
      <w:r w:rsidRPr="00930B95">
        <w:rPr>
          <w:smallCaps/>
          <w:lang w:val="en-US"/>
        </w:rPr>
        <w:t xml:space="preserve">St. Ignatius of Loyola, </w:t>
      </w:r>
      <w:r w:rsidRPr="00930B95">
        <w:rPr>
          <w:i/>
          <w:iCs/>
          <w:lang w:val="en-US"/>
        </w:rPr>
        <w:t>Spiritual Exercises</w:t>
      </w:r>
      <w:r w:rsidRPr="00930B95">
        <w:rPr>
          <w:lang w:val="en-US"/>
        </w:rPr>
        <w:t xml:space="preserve"> nn. [91]-[98] y [136]-[147]</w:t>
      </w:r>
      <w:r w:rsidRPr="00930B95">
        <w:rPr>
          <w:rFonts w:ascii="Book Antiqua" w:hAnsi="Book Antiqua"/>
          <w:lang w:val="en-US"/>
        </w:rPr>
        <w:t>.</w:t>
      </w:r>
    </w:p>
  </w:footnote>
  <w:footnote w:id="38">
    <w:p w:rsidR="00474E6B" w:rsidRPr="00983B15" w:rsidRDefault="00474E6B" w:rsidP="00453FAD">
      <w:pPr>
        <w:pStyle w:val="Textonotapie"/>
        <w:rPr>
          <w:lang w:val="pt-BR"/>
        </w:rPr>
      </w:pPr>
      <w:r>
        <w:rPr>
          <w:rStyle w:val="Refdenotaalpie"/>
        </w:rPr>
        <w:footnoteRef/>
      </w:r>
      <w:r w:rsidRPr="00983B15">
        <w:rPr>
          <w:lang w:val="pt-BR"/>
        </w:rPr>
        <w:t>“</w:t>
      </w:r>
      <w:r>
        <w:rPr>
          <w:lang w:val="pt-BR"/>
        </w:rPr>
        <w:t xml:space="preserve">Letter to </w:t>
      </w:r>
      <w:r>
        <w:rPr>
          <w:iCs/>
          <w:lang w:val="pt-BR"/>
        </w:rPr>
        <w:t>Marie</w:t>
      </w:r>
      <w:r w:rsidRPr="00983B15">
        <w:rPr>
          <w:iCs/>
          <w:lang w:val="pt-BR"/>
        </w:rPr>
        <w:t xml:space="preserve"> L</w:t>
      </w:r>
      <w:r>
        <w:rPr>
          <w:iCs/>
          <w:lang w:val="pt-BR"/>
        </w:rPr>
        <w:t>ouise of Jesu</w:t>
      </w:r>
      <w:r w:rsidRPr="00983B15">
        <w:rPr>
          <w:iCs/>
          <w:lang w:val="pt-BR"/>
        </w:rPr>
        <w:t>s”</w:t>
      </w:r>
      <w:r w:rsidRPr="00983B15">
        <w:rPr>
          <w:lang w:val="pt-BR"/>
        </w:rPr>
        <w:t xml:space="preserve"> (</w:t>
      </w:r>
      <w:r>
        <w:rPr>
          <w:lang w:val="pt-BR"/>
        </w:rPr>
        <w:t>April 14, 1716).</w:t>
      </w:r>
    </w:p>
  </w:footnote>
  <w:footnote w:id="39">
    <w:p w:rsidR="00474E6B" w:rsidRPr="00930B95" w:rsidRDefault="00474E6B" w:rsidP="00453FAD">
      <w:pPr>
        <w:pStyle w:val="Textonotapie"/>
        <w:rPr>
          <w:lang w:val="en-US"/>
        </w:rPr>
      </w:pPr>
      <w:r>
        <w:rPr>
          <w:rStyle w:val="Refdenotaalpie"/>
        </w:rPr>
        <w:footnoteRef/>
      </w:r>
      <w:r w:rsidRPr="00930B95">
        <w:rPr>
          <w:i/>
          <w:iCs/>
          <w:lang w:val="en-US"/>
        </w:rPr>
        <w:t>Ibid</w:t>
      </w:r>
      <w:r w:rsidRPr="00930B95">
        <w:rPr>
          <w:lang w:val="en-US"/>
        </w:rPr>
        <w:t>., 120.</w:t>
      </w:r>
    </w:p>
  </w:footnote>
  <w:footnote w:id="40">
    <w:p w:rsidR="00474E6B" w:rsidRPr="00930B95" w:rsidRDefault="00474E6B">
      <w:pPr>
        <w:pStyle w:val="Textonotapie"/>
        <w:rPr>
          <w:lang w:val="en-US"/>
        </w:rPr>
      </w:pPr>
      <w:r>
        <w:rPr>
          <w:rStyle w:val="Refdenotaalpie"/>
        </w:rPr>
        <w:footnoteRef/>
      </w:r>
      <w:r w:rsidRPr="00930B95">
        <w:rPr>
          <w:lang w:val="en-US"/>
        </w:rPr>
        <w:t xml:space="preserve">See further: </w:t>
      </w:r>
      <w:r w:rsidRPr="00930B95">
        <w:rPr>
          <w:i/>
          <w:iCs/>
          <w:lang w:val="en-US"/>
        </w:rPr>
        <w:t>Todo tuyo</w:t>
      </w:r>
      <w:r w:rsidRPr="00930B95">
        <w:rPr>
          <w:lang w:val="en-US"/>
        </w:rPr>
        <w:t>.</w:t>
      </w:r>
    </w:p>
  </w:footnote>
  <w:footnote w:id="41">
    <w:p w:rsidR="00474E6B" w:rsidRPr="00930B95" w:rsidRDefault="00474E6B" w:rsidP="007F70BB">
      <w:pPr>
        <w:pStyle w:val="Textonotapie"/>
        <w:rPr>
          <w:lang w:val="en-US"/>
        </w:rPr>
      </w:pPr>
      <w:r>
        <w:rPr>
          <w:rStyle w:val="Refdenotaalpie"/>
        </w:rPr>
        <w:footnoteRef/>
      </w:r>
      <w:r w:rsidRPr="00930B95">
        <w:rPr>
          <w:smallCaps/>
          <w:lang w:val="en-US"/>
        </w:rPr>
        <w:t>Blain</w:t>
      </w:r>
      <w:r w:rsidRPr="00930B95">
        <w:rPr>
          <w:lang w:val="en-US"/>
        </w:rPr>
        <w:t xml:space="preserve">, nn. 331ss., also for the following citations. </w:t>
      </w:r>
    </w:p>
  </w:footnote>
  <w:footnote w:id="42">
    <w:p w:rsidR="00474E6B" w:rsidRPr="006D6D3B" w:rsidRDefault="00474E6B" w:rsidP="006D6D3B">
      <w:pPr>
        <w:pStyle w:val="Textonotapie"/>
        <w:rPr>
          <w:lang w:val="it-IT"/>
        </w:rPr>
      </w:pPr>
      <w:r>
        <w:rPr>
          <w:rStyle w:val="Refdenotaalpie"/>
        </w:rPr>
        <w:footnoteRef/>
      </w:r>
      <w:r>
        <w:rPr>
          <w:i/>
          <w:lang w:val="it-IT"/>
        </w:rPr>
        <w:t>Montfort un uomo per l'ultima Chiesa</w:t>
      </w:r>
      <w:r>
        <w:rPr>
          <w:lang w:val="it-IT"/>
        </w:rPr>
        <w:t xml:space="preserve"> (Gribaudi, Torino 1979).</w:t>
      </w:r>
    </w:p>
  </w:footnote>
  <w:footnote w:id="43">
    <w:p w:rsidR="00474E6B" w:rsidRPr="006D6D3B" w:rsidRDefault="00474E6B" w:rsidP="006D6D3B">
      <w:pPr>
        <w:pStyle w:val="Textonotapie"/>
        <w:rPr>
          <w:lang w:val="en-GB"/>
        </w:rPr>
      </w:pPr>
      <w:r>
        <w:rPr>
          <w:rStyle w:val="Refdenotaalpie"/>
        </w:rPr>
        <w:footnoteRef/>
      </w:r>
      <w:r>
        <w:rPr>
          <w:smallCaps/>
          <w:lang w:val="en-US"/>
        </w:rPr>
        <w:t xml:space="preserve">John Paul II, </w:t>
      </w:r>
      <w:r>
        <w:rPr>
          <w:i/>
          <w:iCs/>
          <w:lang w:val="en-US"/>
        </w:rPr>
        <w:t>Redemptorismissio</w:t>
      </w:r>
      <w:r>
        <w:rPr>
          <w:lang w:val="en-US"/>
        </w:rPr>
        <w:t>, 1: “The mission of Christ the Redeemer, which is entrusted to the Church, is still very far from completion. As the second millennium after Christ's coming draws to an end, an overall view of the human race shows that this mission is still only beginning and that we must commit ourselves wholeheartedly to its service. It is the Spirit who impels us to proclaim the great works of God: "For if I preach the Gospel, that gives me no ground for boasting. For necessity is laid upon me. Woe to me if I do not preach the Gospel!" (1 Cor 9: 16))”.</w:t>
      </w:r>
    </w:p>
  </w:footnote>
  <w:footnote w:id="44">
    <w:p w:rsidR="00474E6B" w:rsidRPr="006D6D3B" w:rsidRDefault="00474E6B" w:rsidP="006D6D3B">
      <w:pPr>
        <w:pStyle w:val="Textonotapie"/>
        <w:rPr>
          <w:lang w:val="en-GB"/>
        </w:rPr>
      </w:pPr>
      <w:r>
        <w:rPr>
          <w:rStyle w:val="Refdenotaalpie"/>
        </w:rPr>
        <w:footnoteRef/>
      </w:r>
      <w:r>
        <w:rPr>
          <w:lang w:val="en-US"/>
        </w:rPr>
        <w:t>“ wherever the Church has set her foot she has straightway changed the face of things, and has attempered the moral tone of the people with a new civilization and with virtues before unknown. All nations which have yielded to her sway have become eminent by their gentleness, their sense of justice, and the glory of their high deeds.” (</w:t>
      </w:r>
      <w:r>
        <w:rPr>
          <w:smallCaps/>
          <w:lang w:val="en-US"/>
        </w:rPr>
        <w:t>Leo</w:t>
      </w:r>
      <w:r>
        <w:rPr>
          <w:lang w:val="en-US"/>
        </w:rPr>
        <w:t xml:space="preserve"> XIII, Encyclical </w:t>
      </w:r>
      <w:r>
        <w:rPr>
          <w:i/>
          <w:iCs/>
          <w:lang w:val="en-US"/>
        </w:rPr>
        <w:t>Inmortale Dei</w:t>
      </w:r>
      <w:r>
        <w:rPr>
          <w:lang w:val="en-US"/>
        </w:rPr>
        <w:t>, on the Christian constitution of States, 1.11.1885, Introduction).</w:t>
      </w:r>
    </w:p>
  </w:footnote>
  <w:footnote w:id="45">
    <w:p w:rsidR="00474E6B" w:rsidRPr="006D6D3B" w:rsidRDefault="00474E6B" w:rsidP="006D6D3B">
      <w:pPr>
        <w:pStyle w:val="Textonotapie"/>
        <w:rPr>
          <w:lang w:val="en-GB"/>
        </w:rPr>
      </w:pPr>
      <w:r>
        <w:rPr>
          <w:rStyle w:val="Refdenotaalpie"/>
        </w:rPr>
        <w:footnoteRef/>
      </w:r>
      <w:r>
        <w:rPr>
          <w:lang w:val="en-US"/>
        </w:rPr>
        <w:t xml:space="preserve">Expression of  Card. J. </w:t>
      </w:r>
      <w:r>
        <w:rPr>
          <w:smallCaps/>
          <w:lang w:val="en-US"/>
        </w:rPr>
        <w:t xml:space="preserve">Ratzinger, </w:t>
      </w:r>
      <w:r>
        <w:rPr>
          <w:lang w:val="en-US"/>
        </w:rPr>
        <w:t>Monday 18.04.2005, in the  homily during the Holy Mass “pro eligendo Romano Pontifice”, Vatican Basilica, beginning of the conclave that he would be elected as Pope.</w:t>
      </w:r>
    </w:p>
  </w:footnote>
  <w:footnote w:id="46">
    <w:p w:rsidR="00474E6B" w:rsidRPr="006D6D3B" w:rsidRDefault="00474E6B" w:rsidP="006D6D3B">
      <w:pPr>
        <w:pStyle w:val="Textonotapie"/>
        <w:rPr>
          <w:lang w:val="en-GB"/>
        </w:rPr>
      </w:pPr>
      <w:r>
        <w:rPr>
          <w:rStyle w:val="Refdenotaalpie"/>
        </w:rPr>
        <w:footnoteRef/>
      </w:r>
      <w:r>
        <w:rPr>
          <w:smallCaps/>
          <w:lang w:val="en-US"/>
        </w:rPr>
        <w:t xml:space="preserve">John Paul II, </w:t>
      </w:r>
      <w:r>
        <w:rPr>
          <w:lang w:val="en-US"/>
        </w:rPr>
        <w:t xml:space="preserve">Encyclical </w:t>
      </w:r>
      <w:r>
        <w:rPr>
          <w:i/>
          <w:iCs/>
          <w:lang w:val="en-US"/>
        </w:rPr>
        <w:t>Evangelium vitae</w:t>
      </w:r>
      <w:r>
        <w:rPr>
          <w:lang w:val="en-US"/>
        </w:rPr>
        <w:t xml:space="preserve"> n. 21, he repeated the espression 8 times in this same document and in many other documents in his Magisterium.</w:t>
      </w:r>
    </w:p>
  </w:footnote>
  <w:footnote w:id="47">
    <w:p w:rsidR="00474E6B" w:rsidRPr="006D6D3B" w:rsidRDefault="00474E6B" w:rsidP="006D6D3B">
      <w:pPr>
        <w:pStyle w:val="Textonotapie"/>
        <w:rPr>
          <w:lang w:val="it-IT"/>
        </w:rPr>
      </w:pPr>
      <w:r>
        <w:rPr>
          <w:rStyle w:val="Refdenotaalpie"/>
        </w:rPr>
        <w:footnoteRef/>
      </w:r>
      <w:r>
        <w:rPr>
          <w:smallCaps/>
          <w:lang w:val="it-IT"/>
        </w:rPr>
        <w:t xml:space="preserve">S. Agustín, </w:t>
      </w:r>
      <w:r>
        <w:rPr>
          <w:i/>
          <w:iCs/>
          <w:lang w:val="it-IT"/>
        </w:rPr>
        <w:t>De Civitate Dei</w:t>
      </w:r>
      <w:r>
        <w:rPr>
          <w:lang w:val="it-IT"/>
        </w:rPr>
        <w:t xml:space="preserve">, XVIII, 51, 2: PL 41,614. Cf. </w:t>
      </w:r>
      <w:r>
        <w:rPr>
          <w:smallCaps/>
          <w:lang w:val="it-IT"/>
        </w:rPr>
        <w:t xml:space="preserve">Concilio Vaticano II, </w:t>
      </w:r>
      <w:r>
        <w:rPr>
          <w:i/>
          <w:iCs/>
          <w:lang w:val="it-IT"/>
        </w:rPr>
        <w:t>Lumen gentium</w:t>
      </w:r>
      <w:r>
        <w:rPr>
          <w:lang w:val="it-IT"/>
        </w:rPr>
        <w:t xml:space="preserve"> 8, in finem.</w:t>
      </w:r>
      <w:r>
        <w:rPr>
          <w:vanish/>
          <w:lang w:val="it-IT"/>
        </w:rPr>
        <w:t xml:space="preserve"> XVIII, 51, 2: </w:t>
      </w:r>
      <w:r>
        <w:rPr>
          <w:i/>
          <w:iCs/>
          <w:vanish/>
          <w:lang w:val="it-IT"/>
        </w:rPr>
        <w:t>PL</w:t>
      </w:r>
      <w:r>
        <w:rPr>
          <w:vanish/>
          <w:lang w:val="it-IT"/>
        </w:rPr>
        <w:t xml:space="preserve"> 41,614.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95" w:rsidRDefault="00930B95">
    <w:pPr>
      <w:pStyle w:val="Encabezado"/>
    </w:pPr>
    <w:r w:rsidRPr="00930B95">
      <w:drawing>
        <wp:anchor distT="0" distB="0" distL="114300" distR="114300" simplePos="0" relativeHeight="251659264" behindDoc="0" locked="0" layoutInCell="1" allowOverlap="1">
          <wp:simplePos x="0" y="0"/>
          <wp:positionH relativeFrom="column">
            <wp:posOffset>2908935</wp:posOffset>
          </wp:positionH>
          <wp:positionV relativeFrom="paragraph">
            <wp:posOffset>169545</wp:posOffset>
          </wp:positionV>
          <wp:extent cx="400050" cy="487045"/>
          <wp:effectExtent l="1905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522" t="13927" r="48019" b="40392"/>
                  <a:stretch>
                    <a:fillRect/>
                  </a:stretch>
                </pic:blipFill>
                <pic:spPr bwMode="auto">
                  <a:xfrm>
                    <a:off x="0" y="0"/>
                    <a:ext cx="400050" cy="48704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footnotePr>
    <w:footnote w:id="-1"/>
    <w:footnote w:id="0"/>
  </w:footnotePr>
  <w:endnotePr>
    <w:endnote w:id="-1"/>
    <w:endnote w:id="0"/>
  </w:endnotePr>
  <w:compat/>
  <w:rsids>
    <w:rsidRoot w:val="00064097"/>
    <w:rsid w:val="0000080B"/>
    <w:rsid w:val="000041EC"/>
    <w:rsid w:val="000060C8"/>
    <w:rsid w:val="00010C47"/>
    <w:rsid w:val="000140E4"/>
    <w:rsid w:val="000208A2"/>
    <w:rsid w:val="00036ED2"/>
    <w:rsid w:val="00046110"/>
    <w:rsid w:val="00056060"/>
    <w:rsid w:val="00060FE4"/>
    <w:rsid w:val="00062AEA"/>
    <w:rsid w:val="00064097"/>
    <w:rsid w:val="00071475"/>
    <w:rsid w:val="0007399F"/>
    <w:rsid w:val="000806AA"/>
    <w:rsid w:val="000A07D9"/>
    <w:rsid w:val="000A24CC"/>
    <w:rsid w:val="000A2DAD"/>
    <w:rsid w:val="000A6CEB"/>
    <w:rsid w:val="000B585A"/>
    <w:rsid w:val="000D3270"/>
    <w:rsid w:val="000E1ACC"/>
    <w:rsid w:val="000F5336"/>
    <w:rsid w:val="000F75A1"/>
    <w:rsid w:val="000F7F0B"/>
    <w:rsid w:val="0010002C"/>
    <w:rsid w:val="00107413"/>
    <w:rsid w:val="0011791E"/>
    <w:rsid w:val="001224FE"/>
    <w:rsid w:val="00132183"/>
    <w:rsid w:val="0013428B"/>
    <w:rsid w:val="001624A0"/>
    <w:rsid w:val="00166A75"/>
    <w:rsid w:val="001827E8"/>
    <w:rsid w:val="001830BD"/>
    <w:rsid w:val="00184A61"/>
    <w:rsid w:val="001909C0"/>
    <w:rsid w:val="00191B96"/>
    <w:rsid w:val="00191EE9"/>
    <w:rsid w:val="00192E32"/>
    <w:rsid w:val="00193FDB"/>
    <w:rsid w:val="001C7C94"/>
    <w:rsid w:val="001E561D"/>
    <w:rsid w:val="001F0683"/>
    <w:rsid w:val="001F3188"/>
    <w:rsid w:val="00204EE8"/>
    <w:rsid w:val="00206F16"/>
    <w:rsid w:val="002249EF"/>
    <w:rsid w:val="002415C3"/>
    <w:rsid w:val="00256ED3"/>
    <w:rsid w:val="002609C2"/>
    <w:rsid w:val="002734AC"/>
    <w:rsid w:val="00281CFB"/>
    <w:rsid w:val="00281DEB"/>
    <w:rsid w:val="00287E87"/>
    <w:rsid w:val="002A0FE9"/>
    <w:rsid w:val="002A6ED4"/>
    <w:rsid w:val="002B7844"/>
    <w:rsid w:val="002C1649"/>
    <w:rsid w:val="002C47FC"/>
    <w:rsid w:val="002C67A3"/>
    <w:rsid w:val="002D271D"/>
    <w:rsid w:val="002D6124"/>
    <w:rsid w:val="002D7F36"/>
    <w:rsid w:val="002F5F0D"/>
    <w:rsid w:val="002F7967"/>
    <w:rsid w:val="003009A9"/>
    <w:rsid w:val="00303D8F"/>
    <w:rsid w:val="00307E87"/>
    <w:rsid w:val="00314DA9"/>
    <w:rsid w:val="003159A0"/>
    <w:rsid w:val="00324CE3"/>
    <w:rsid w:val="00325E75"/>
    <w:rsid w:val="003300CD"/>
    <w:rsid w:val="0034312B"/>
    <w:rsid w:val="00346081"/>
    <w:rsid w:val="00350119"/>
    <w:rsid w:val="00350662"/>
    <w:rsid w:val="00351B17"/>
    <w:rsid w:val="00371467"/>
    <w:rsid w:val="00373A0A"/>
    <w:rsid w:val="003778F4"/>
    <w:rsid w:val="00380839"/>
    <w:rsid w:val="00381E66"/>
    <w:rsid w:val="00383B82"/>
    <w:rsid w:val="00385E10"/>
    <w:rsid w:val="0038636B"/>
    <w:rsid w:val="003925FC"/>
    <w:rsid w:val="00392BB9"/>
    <w:rsid w:val="003933BE"/>
    <w:rsid w:val="00393528"/>
    <w:rsid w:val="003977F9"/>
    <w:rsid w:val="003A3F4B"/>
    <w:rsid w:val="003B6BCB"/>
    <w:rsid w:val="003B6F10"/>
    <w:rsid w:val="003D2584"/>
    <w:rsid w:val="003E7F61"/>
    <w:rsid w:val="003F1940"/>
    <w:rsid w:val="004121A4"/>
    <w:rsid w:val="004240D7"/>
    <w:rsid w:val="00426A2B"/>
    <w:rsid w:val="00427364"/>
    <w:rsid w:val="0043151C"/>
    <w:rsid w:val="004331C3"/>
    <w:rsid w:val="00435C89"/>
    <w:rsid w:val="00445A77"/>
    <w:rsid w:val="0044710F"/>
    <w:rsid w:val="004505F0"/>
    <w:rsid w:val="00450998"/>
    <w:rsid w:val="00451BAE"/>
    <w:rsid w:val="00453FAD"/>
    <w:rsid w:val="00467F09"/>
    <w:rsid w:val="004710B6"/>
    <w:rsid w:val="004725A0"/>
    <w:rsid w:val="00472EFC"/>
    <w:rsid w:val="00473BAF"/>
    <w:rsid w:val="00474E6B"/>
    <w:rsid w:val="00482A68"/>
    <w:rsid w:val="00487E43"/>
    <w:rsid w:val="004914C7"/>
    <w:rsid w:val="00493527"/>
    <w:rsid w:val="004A6BA0"/>
    <w:rsid w:val="004A7207"/>
    <w:rsid w:val="004B003F"/>
    <w:rsid w:val="004B501F"/>
    <w:rsid w:val="004C118B"/>
    <w:rsid w:val="004C40C7"/>
    <w:rsid w:val="004E4D1B"/>
    <w:rsid w:val="004E51E7"/>
    <w:rsid w:val="004E7EC2"/>
    <w:rsid w:val="004F4D53"/>
    <w:rsid w:val="00501284"/>
    <w:rsid w:val="005205E8"/>
    <w:rsid w:val="00520F16"/>
    <w:rsid w:val="0052279D"/>
    <w:rsid w:val="0053207E"/>
    <w:rsid w:val="005324F6"/>
    <w:rsid w:val="00532972"/>
    <w:rsid w:val="00532D95"/>
    <w:rsid w:val="00535456"/>
    <w:rsid w:val="0053553D"/>
    <w:rsid w:val="00541933"/>
    <w:rsid w:val="005509FE"/>
    <w:rsid w:val="00561745"/>
    <w:rsid w:val="00562100"/>
    <w:rsid w:val="00565B5A"/>
    <w:rsid w:val="00567422"/>
    <w:rsid w:val="00567FF4"/>
    <w:rsid w:val="00585123"/>
    <w:rsid w:val="0058591A"/>
    <w:rsid w:val="00593E5A"/>
    <w:rsid w:val="00594801"/>
    <w:rsid w:val="005948B9"/>
    <w:rsid w:val="00595B9C"/>
    <w:rsid w:val="005979B1"/>
    <w:rsid w:val="005B01CA"/>
    <w:rsid w:val="005B332B"/>
    <w:rsid w:val="005B4727"/>
    <w:rsid w:val="005B4CFD"/>
    <w:rsid w:val="005C34CB"/>
    <w:rsid w:val="005C45A5"/>
    <w:rsid w:val="005D0866"/>
    <w:rsid w:val="005D2CE4"/>
    <w:rsid w:val="005D356C"/>
    <w:rsid w:val="005D3CDD"/>
    <w:rsid w:val="005D4674"/>
    <w:rsid w:val="005E0E5C"/>
    <w:rsid w:val="005F5FFC"/>
    <w:rsid w:val="00612EF6"/>
    <w:rsid w:val="006160C4"/>
    <w:rsid w:val="00633A95"/>
    <w:rsid w:val="00636AA3"/>
    <w:rsid w:val="00641BBE"/>
    <w:rsid w:val="006445F3"/>
    <w:rsid w:val="00644A7C"/>
    <w:rsid w:val="00647285"/>
    <w:rsid w:val="006475E3"/>
    <w:rsid w:val="0064793A"/>
    <w:rsid w:val="0065480B"/>
    <w:rsid w:val="00655630"/>
    <w:rsid w:val="00661168"/>
    <w:rsid w:val="006728B0"/>
    <w:rsid w:val="006806A8"/>
    <w:rsid w:val="006823B8"/>
    <w:rsid w:val="00685528"/>
    <w:rsid w:val="0069029F"/>
    <w:rsid w:val="00692671"/>
    <w:rsid w:val="0069351C"/>
    <w:rsid w:val="006A0441"/>
    <w:rsid w:val="006A3D12"/>
    <w:rsid w:val="006B1D10"/>
    <w:rsid w:val="006B3542"/>
    <w:rsid w:val="006C5C53"/>
    <w:rsid w:val="006D68DC"/>
    <w:rsid w:val="006D6D3B"/>
    <w:rsid w:val="006E677A"/>
    <w:rsid w:val="006F1F16"/>
    <w:rsid w:val="00702B01"/>
    <w:rsid w:val="00707C9A"/>
    <w:rsid w:val="007179F5"/>
    <w:rsid w:val="00727E0A"/>
    <w:rsid w:val="00732157"/>
    <w:rsid w:val="00734011"/>
    <w:rsid w:val="007359D6"/>
    <w:rsid w:val="00744947"/>
    <w:rsid w:val="0074720A"/>
    <w:rsid w:val="0075588D"/>
    <w:rsid w:val="00762476"/>
    <w:rsid w:val="00770E41"/>
    <w:rsid w:val="007A52C6"/>
    <w:rsid w:val="007B050F"/>
    <w:rsid w:val="007B11D8"/>
    <w:rsid w:val="007B4F6E"/>
    <w:rsid w:val="007C1BE3"/>
    <w:rsid w:val="007C3457"/>
    <w:rsid w:val="007D3925"/>
    <w:rsid w:val="007E043B"/>
    <w:rsid w:val="007F045E"/>
    <w:rsid w:val="007F70BB"/>
    <w:rsid w:val="00800244"/>
    <w:rsid w:val="00805382"/>
    <w:rsid w:val="00805C48"/>
    <w:rsid w:val="0080681C"/>
    <w:rsid w:val="00806AFF"/>
    <w:rsid w:val="00822622"/>
    <w:rsid w:val="008230FA"/>
    <w:rsid w:val="00824506"/>
    <w:rsid w:val="008256B0"/>
    <w:rsid w:val="00830141"/>
    <w:rsid w:val="00835197"/>
    <w:rsid w:val="00840C67"/>
    <w:rsid w:val="00846E7F"/>
    <w:rsid w:val="00861CC2"/>
    <w:rsid w:val="00862718"/>
    <w:rsid w:val="00867155"/>
    <w:rsid w:val="008802F1"/>
    <w:rsid w:val="008824F9"/>
    <w:rsid w:val="00893574"/>
    <w:rsid w:val="008A3237"/>
    <w:rsid w:val="008A450C"/>
    <w:rsid w:val="008B1C44"/>
    <w:rsid w:val="008B516C"/>
    <w:rsid w:val="008B5D80"/>
    <w:rsid w:val="008C472B"/>
    <w:rsid w:val="008D3222"/>
    <w:rsid w:val="008D3C62"/>
    <w:rsid w:val="008D5073"/>
    <w:rsid w:val="008E2727"/>
    <w:rsid w:val="008E30B2"/>
    <w:rsid w:val="009036A5"/>
    <w:rsid w:val="009078A2"/>
    <w:rsid w:val="009101B2"/>
    <w:rsid w:val="00914777"/>
    <w:rsid w:val="00914D3D"/>
    <w:rsid w:val="009212C5"/>
    <w:rsid w:val="00921438"/>
    <w:rsid w:val="0092702C"/>
    <w:rsid w:val="00930B95"/>
    <w:rsid w:val="00932EDA"/>
    <w:rsid w:val="00934483"/>
    <w:rsid w:val="00947577"/>
    <w:rsid w:val="00954210"/>
    <w:rsid w:val="00963C19"/>
    <w:rsid w:val="00982EAE"/>
    <w:rsid w:val="00983B15"/>
    <w:rsid w:val="00984AB8"/>
    <w:rsid w:val="009868AA"/>
    <w:rsid w:val="00987950"/>
    <w:rsid w:val="009A22B2"/>
    <w:rsid w:val="009A43A0"/>
    <w:rsid w:val="009C03C5"/>
    <w:rsid w:val="009C12F1"/>
    <w:rsid w:val="009C497A"/>
    <w:rsid w:val="009D387F"/>
    <w:rsid w:val="009D5049"/>
    <w:rsid w:val="009E43F0"/>
    <w:rsid w:val="009F10C9"/>
    <w:rsid w:val="00A00332"/>
    <w:rsid w:val="00A12CE2"/>
    <w:rsid w:val="00A12CE7"/>
    <w:rsid w:val="00A13BD6"/>
    <w:rsid w:val="00A23365"/>
    <w:rsid w:val="00A306F6"/>
    <w:rsid w:val="00A34576"/>
    <w:rsid w:val="00A51B53"/>
    <w:rsid w:val="00A57575"/>
    <w:rsid w:val="00A6525C"/>
    <w:rsid w:val="00A72598"/>
    <w:rsid w:val="00A72621"/>
    <w:rsid w:val="00A74052"/>
    <w:rsid w:val="00A764A9"/>
    <w:rsid w:val="00A85D89"/>
    <w:rsid w:val="00A87986"/>
    <w:rsid w:val="00A9614A"/>
    <w:rsid w:val="00AA5D04"/>
    <w:rsid w:val="00AA64DB"/>
    <w:rsid w:val="00AA7E27"/>
    <w:rsid w:val="00AB3CE8"/>
    <w:rsid w:val="00AC626A"/>
    <w:rsid w:val="00AE1409"/>
    <w:rsid w:val="00AE1D19"/>
    <w:rsid w:val="00AF13D5"/>
    <w:rsid w:val="00AF18B0"/>
    <w:rsid w:val="00AF425D"/>
    <w:rsid w:val="00AF5D68"/>
    <w:rsid w:val="00B032B0"/>
    <w:rsid w:val="00B04B4B"/>
    <w:rsid w:val="00B07593"/>
    <w:rsid w:val="00B125F2"/>
    <w:rsid w:val="00B13EB4"/>
    <w:rsid w:val="00B1473D"/>
    <w:rsid w:val="00B152C6"/>
    <w:rsid w:val="00B47C96"/>
    <w:rsid w:val="00B50F8A"/>
    <w:rsid w:val="00B54547"/>
    <w:rsid w:val="00B5620D"/>
    <w:rsid w:val="00B56E11"/>
    <w:rsid w:val="00B66478"/>
    <w:rsid w:val="00B66882"/>
    <w:rsid w:val="00B715BA"/>
    <w:rsid w:val="00B82FD4"/>
    <w:rsid w:val="00B83E5F"/>
    <w:rsid w:val="00B866C7"/>
    <w:rsid w:val="00B907FE"/>
    <w:rsid w:val="00BB6510"/>
    <w:rsid w:val="00BC0654"/>
    <w:rsid w:val="00BE20B4"/>
    <w:rsid w:val="00BE64E1"/>
    <w:rsid w:val="00BF0DEC"/>
    <w:rsid w:val="00BF51B1"/>
    <w:rsid w:val="00C03BA2"/>
    <w:rsid w:val="00C10B7B"/>
    <w:rsid w:val="00C228C2"/>
    <w:rsid w:val="00C345C2"/>
    <w:rsid w:val="00C4049C"/>
    <w:rsid w:val="00C41616"/>
    <w:rsid w:val="00C469F1"/>
    <w:rsid w:val="00C55C90"/>
    <w:rsid w:val="00C57327"/>
    <w:rsid w:val="00C61D64"/>
    <w:rsid w:val="00C63462"/>
    <w:rsid w:val="00C64830"/>
    <w:rsid w:val="00C71A5A"/>
    <w:rsid w:val="00C776AD"/>
    <w:rsid w:val="00C86822"/>
    <w:rsid w:val="00C90FFE"/>
    <w:rsid w:val="00CA3D88"/>
    <w:rsid w:val="00CA403E"/>
    <w:rsid w:val="00CB6A0F"/>
    <w:rsid w:val="00CB70FE"/>
    <w:rsid w:val="00CC231F"/>
    <w:rsid w:val="00CC2A8F"/>
    <w:rsid w:val="00CC5848"/>
    <w:rsid w:val="00CC797C"/>
    <w:rsid w:val="00CD29C4"/>
    <w:rsid w:val="00CD6955"/>
    <w:rsid w:val="00CE15A4"/>
    <w:rsid w:val="00CE49D3"/>
    <w:rsid w:val="00CE7423"/>
    <w:rsid w:val="00CF5BC2"/>
    <w:rsid w:val="00CF5D4A"/>
    <w:rsid w:val="00D04935"/>
    <w:rsid w:val="00D07433"/>
    <w:rsid w:val="00D138CC"/>
    <w:rsid w:val="00D173B5"/>
    <w:rsid w:val="00D203B9"/>
    <w:rsid w:val="00D23AAE"/>
    <w:rsid w:val="00D2499C"/>
    <w:rsid w:val="00D27320"/>
    <w:rsid w:val="00D274E1"/>
    <w:rsid w:val="00D33CEF"/>
    <w:rsid w:val="00D448B5"/>
    <w:rsid w:val="00D468E5"/>
    <w:rsid w:val="00D518B0"/>
    <w:rsid w:val="00D52288"/>
    <w:rsid w:val="00D64138"/>
    <w:rsid w:val="00D64183"/>
    <w:rsid w:val="00D67E22"/>
    <w:rsid w:val="00D72686"/>
    <w:rsid w:val="00D83ADA"/>
    <w:rsid w:val="00D86FBD"/>
    <w:rsid w:val="00D96B43"/>
    <w:rsid w:val="00DA39C7"/>
    <w:rsid w:val="00DB1F55"/>
    <w:rsid w:val="00DB74C8"/>
    <w:rsid w:val="00DC181F"/>
    <w:rsid w:val="00DC4EAE"/>
    <w:rsid w:val="00DD2F00"/>
    <w:rsid w:val="00DD638C"/>
    <w:rsid w:val="00DE16A5"/>
    <w:rsid w:val="00DE27CC"/>
    <w:rsid w:val="00DE4C57"/>
    <w:rsid w:val="00DF323B"/>
    <w:rsid w:val="00DF68C8"/>
    <w:rsid w:val="00E00292"/>
    <w:rsid w:val="00E02C43"/>
    <w:rsid w:val="00E039D6"/>
    <w:rsid w:val="00E0527F"/>
    <w:rsid w:val="00E106E1"/>
    <w:rsid w:val="00E123BF"/>
    <w:rsid w:val="00E16382"/>
    <w:rsid w:val="00E209CE"/>
    <w:rsid w:val="00E246F0"/>
    <w:rsid w:val="00E24EA9"/>
    <w:rsid w:val="00E251B2"/>
    <w:rsid w:val="00E30E6A"/>
    <w:rsid w:val="00E3768F"/>
    <w:rsid w:val="00E4129D"/>
    <w:rsid w:val="00E42028"/>
    <w:rsid w:val="00E42CAF"/>
    <w:rsid w:val="00E57799"/>
    <w:rsid w:val="00E75CC8"/>
    <w:rsid w:val="00E779BF"/>
    <w:rsid w:val="00E82324"/>
    <w:rsid w:val="00E82E4E"/>
    <w:rsid w:val="00E96832"/>
    <w:rsid w:val="00EA7998"/>
    <w:rsid w:val="00EC60FE"/>
    <w:rsid w:val="00EC68E9"/>
    <w:rsid w:val="00EC71FA"/>
    <w:rsid w:val="00ED321F"/>
    <w:rsid w:val="00ED3655"/>
    <w:rsid w:val="00EF5D83"/>
    <w:rsid w:val="00F02733"/>
    <w:rsid w:val="00F03B3C"/>
    <w:rsid w:val="00F06D53"/>
    <w:rsid w:val="00F11BB4"/>
    <w:rsid w:val="00F310FF"/>
    <w:rsid w:val="00F33037"/>
    <w:rsid w:val="00F43126"/>
    <w:rsid w:val="00F46B16"/>
    <w:rsid w:val="00F475AA"/>
    <w:rsid w:val="00F519DA"/>
    <w:rsid w:val="00F6334F"/>
    <w:rsid w:val="00F64940"/>
    <w:rsid w:val="00F7131B"/>
    <w:rsid w:val="00F7149A"/>
    <w:rsid w:val="00F86A0C"/>
    <w:rsid w:val="00F870A1"/>
    <w:rsid w:val="00F87F84"/>
    <w:rsid w:val="00FA0C28"/>
    <w:rsid w:val="00FC6897"/>
    <w:rsid w:val="00FD0FB4"/>
    <w:rsid w:val="00FE5EB3"/>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82"/>
    <w:pPr>
      <w:spacing w:line="276" w:lineRule="auto"/>
      <w:ind w:firstLine="284"/>
    </w:pPr>
    <w:rPr>
      <w:rFonts w:ascii="Times New Roman" w:hAnsi="Times New Roman" w:cs="Times New Roman"/>
      <w:sz w:val="24"/>
      <w:lang w:val="es-AR" w:bidi="ar-SA"/>
    </w:rPr>
  </w:style>
  <w:style w:type="paragraph" w:styleId="Ttulo1">
    <w:name w:val="heading 1"/>
    <w:basedOn w:val="Normal"/>
    <w:next w:val="Normal"/>
    <w:link w:val="Ttulo1Car"/>
    <w:uiPriority w:val="9"/>
    <w:qFormat/>
    <w:rsid w:val="00CA3D88"/>
    <w:pPr>
      <w:keepNext/>
      <w:spacing w:before="240" w:after="60"/>
      <w:outlineLvl w:val="0"/>
    </w:pPr>
    <w:rPr>
      <w:rFonts w:eastAsiaTheme="majorEastAsia" w:cstheme="majorBidi"/>
      <w:b/>
      <w:bCs/>
      <w:kern w:val="32"/>
      <w:sz w:val="32"/>
      <w:szCs w:val="32"/>
    </w:rPr>
  </w:style>
  <w:style w:type="paragraph" w:styleId="Ttulo2">
    <w:name w:val="heading 2"/>
    <w:basedOn w:val="Normal"/>
    <w:next w:val="Normal"/>
    <w:link w:val="Ttulo2Car"/>
    <w:uiPriority w:val="9"/>
    <w:unhideWhenUsed/>
    <w:qFormat/>
    <w:rsid w:val="00805382"/>
    <w:pPr>
      <w:keepNext/>
      <w:keepLines/>
      <w:spacing w:before="120" w:after="120"/>
      <w:ind w:firstLine="0"/>
      <w:outlineLvl w:val="1"/>
    </w:pPr>
    <w:rPr>
      <w:rFonts w:eastAsiaTheme="majorEastAsia"/>
      <w:b/>
      <w:smallCaps/>
      <w:sz w:val="26"/>
      <w:szCs w:val="26"/>
      <w:lang w:bidi="he-IL"/>
    </w:rPr>
  </w:style>
  <w:style w:type="paragraph" w:styleId="Ttulo3">
    <w:name w:val="heading 3"/>
    <w:basedOn w:val="Normal"/>
    <w:next w:val="Normal"/>
    <w:link w:val="Ttulo3Car"/>
    <w:uiPriority w:val="9"/>
    <w:unhideWhenUsed/>
    <w:qFormat/>
    <w:rsid w:val="00A23365"/>
    <w:pPr>
      <w:keepNext/>
      <w:keepLines/>
      <w:spacing w:before="40"/>
      <w:outlineLvl w:val="2"/>
    </w:pPr>
    <w:rPr>
      <w:rFonts w:eastAsiaTheme="majorEastAsia" w:cstheme="majorBidi"/>
      <w:b/>
      <w:sz w:val="26"/>
      <w:szCs w:val="24"/>
    </w:rPr>
  </w:style>
  <w:style w:type="paragraph" w:styleId="Ttulo4">
    <w:name w:val="heading 4"/>
    <w:basedOn w:val="Normal"/>
    <w:next w:val="Normal"/>
    <w:link w:val="Ttulo4Car"/>
    <w:uiPriority w:val="9"/>
    <w:unhideWhenUsed/>
    <w:qFormat/>
    <w:rsid w:val="00CC231F"/>
    <w:pPr>
      <w:keepNext/>
      <w:keepLines/>
      <w:spacing w:before="40"/>
      <w:outlineLvl w:val="3"/>
    </w:pPr>
    <w:rPr>
      <w:rFonts w:eastAsiaTheme="majorEastAsia" w:cstheme="majorBidi"/>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1B2"/>
    <w:pPr>
      <w:ind w:left="720"/>
      <w:contextualSpacing/>
    </w:pPr>
    <w:rPr>
      <w:sz w:val="22"/>
    </w:rPr>
  </w:style>
  <w:style w:type="paragraph" w:styleId="Textonotapie">
    <w:name w:val="footnote text"/>
    <w:basedOn w:val="Normal"/>
    <w:link w:val="TextonotapieCar"/>
    <w:unhideWhenUsed/>
    <w:rsid w:val="00A85D89"/>
    <w:pPr>
      <w:widowControl w:val="0"/>
      <w:autoSpaceDE w:val="0"/>
      <w:autoSpaceDN w:val="0"/>
      <w:adjustRightInd w:val="0"/>
    </w:pPr>
    <w:rPr>
      <w:sz w:val="18"/>
      <w:szCs w:val="20"/>
      <w:lang w:eastAsia="it-IT" w:bidi="he-IL"/>
    </w:rPr>
  </w:style>
  <w:style w:type="character" w:customStyle="1" w:styleId="TextonotapieCar">
    <w:name w:val="Texto nota pie Car"/>
    <w:basedOn w:val="Fuentedeprrafopredeter"/>
    <w:link w:val="Textonotapie"/>
    <w:rsid w:val="00A85D89"/>
    <w:rPr>
      <w:rFonts w:ascii="Times New Roman" w:hAnsi="Times New Roman" w:cs="Times New Roman"/>
      <w:sz w:val="18"/>
      <w:szCs w:val="20"/>
      <w:lang w:val="es-AR" w:eastAsia="it-IT"/>
    </w:rPr>
  </w:style>
  <w:style w:type="character" w:customStyle="1" w:styleId="Ttulo1Car">
    <w:name w:val="Título 1 Car"/>
    <w:basedOn w:val="Fuentedeprrafopredeter"/>
    <w:link w:val="Ttulo1"/>
    <w:uiPriority w:val="9"/>
    <w:rsid w:val="00CA3D88"/>
    <w:rPr>
      <w:rFonts w:asciiTheme="majorBidi" w:eastAsiaTheme="majorEastAsia" w:hAnsiTheme="majorBidi" w:cstheme="majorBidi"/>
      <w:b/>
      <w:bCs/>
      <w:kern w:val="32"/>
      <w:sz w:val="32"/>
      <w:szCs w:val="32"/>
      <w:lang w:val="es-AR" w:bidi="ar-SA"/>
    </w:rPr>
  </w:style>
  <w:style w:type="character" w:customStyle="1" w:styleId="Ttulo2Car">
    <w:name w:val="Título 2 Car"/>
    <w:basedOn w:val="Fuentedeprrafopredeter"/>
    <w:link w:val="Ttulo2"/>
    <w:uiPriority w:val="9"/>
    <w:rsid w:val="00805382"/>
    <w:rPr>
      <w:rFonts w:ascii="Times New Roman" w:eastAsiaTheme="majorEastAsia" w:hAnsi="Times New Roman" w:cs="Times New Roman"/>
      <w:b/>
      <w:smallCaps/>
      <w:sz w:val="26"/>
      <w:szCs w:val="26"/>
      <w:lang w:val="es-AR"/>
    </w:rPr>
  </w:style>
  <w:style w:type="character" w:customStyle="1" w:styleId="Ttulo3Car">
    <w:name w:val="Título 3 Car"/>
    <w:basedOn w:val="Fuentedeprrafopredeter"/>
    <w:link w:val="Ttulo3"/>
    <w:uiPriority w:val="9"/>
    <w:rsid w:val="00A23365"/>
    <w:rPr>
      <w:rFonts w:asciiTheme="majorBidi" w:eastAsiaTheme="majorEastAsia" w:hAnsiTheme="majorBidi" w:cstheme="majorBidi"/>
      <w:b/>
      <w:sz w:val="26"/>
      <w:szCs w:val="24"/>
      <w:lang w:val="es-AR" w:bidi="ar-SA"/>
    </w:rPr>
  </w:style>
  <w:style w:type="character" w:customStyle="1" w:styleId="Ttulo4Car">
    <w:name w:val="Título 4 Car"/>
    <w:basedOn w:val="Fuentedeprrafopredeter"/>
    <w:link w:val="Ttulo4"/>
    <w:uiPriority w:val="9"/>
    <w:rsid w:val="00CC231F"/>
    <w:rPr>
      <w:rFonts w:ascii="Times New Roman" w:eastAsiaTheme="majorEastAsia" w:hAnsi="Times New Roman" w:cstheme="majorBidi"/>
      <w:i/>
      <w:iCs/>
      <w:lang w:val="es-AR" w:bidi="ar-SA"/>
    </w:rPr>
  </w:style>
  <w:style w:type="character" w:styleId="Refdenotaalpie">
    <w:name w:val="footnote reference"/>
    <w:rsid w:val="00064097"/>
    <w:rPr>
      <w:position w:val="6"/>
      <w:sz w:val="16"/>
      <w:szCs w:val="16"/>
    </w:rPr>
  </w:style>
  <w:style w:type="paragraph" w:styleId="Encabezado">
    <w:name w:val="header"/>
    <w:basedOn w:val="Normal"/>
    <w:link w:val="EncabezadoCar"/>
    <w:uiPriority w:val="99"/>
    <w:unhideWhenUsed/>
    <w:rsid w:val="0053553D"/>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53553D"/>
    <w:rPr>
      <w:rFonts w:ascii="Times New Roman" w:hAnsi="Times New Roman" w:cs="Times New Roman"/>
      <w:sz w:val="24"/>
      <w:lang w:val="es-AR" w:bidi="ar-SA"/>
    </w:rPr>
  </w:style>
  <w:style w:type="paragraph" w:styleId="Piedepgina">
    <w:name w:val="footer"/>
    <w:basedOn w:val="Normal"/>
    <w:link w:val="PiedepginaCar"/>
    <w:uiPriority w:val="99"/>
    <w:unhideWhenUsed/>
    <w:rsid w:val="0053553D"/>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53553D"/>
    <w:rPr>
      <w:rFonts w:ascii="Times New Roman" w:hAnsi="Times New Roman" w:cs="Times New Roman"/>
      <w:sz w:val="24"/>
      <w:lang w:val="es-AR" w:bidi="ar-SA"/>
    </w:rPr>
  </w:style>
  <w:style w:type="character" w:styleId="Hipervnculo">
    <w:name w:val="Hyperlink"/>
    <w:uiPriority w:val="99"/>
    <w:rsid w:val="00DD638C"/>
    <w:rPr>
      <w:color w:val="0000FF"/>
      <w:u w:val="single"/>
    </w:rPr>
  </w:style>
  <w:style w:type="paragraph" w:styleId="Sangranormal">
    <w:name w:val="Normal Indent"/>
    <w:basedOn w:val="Normal"/>
    <w:link w:val="SangranormalCar"/>
    <w:rsid w:val="0074720A"/>
    <w:pPr>
      <w:spacing w:line="240" w:lineRule="auto"/>
      <w:ind w:left="720" w:firstLine="0"/>
    </w:pPr>
    <w:rPr>
      <w:rFonts w:eastAsia="Times New Roman"/>
      <w:sz w:val="22"/>
      <w:szCs w:val="20"/>
      <w:lang w:val="en-US" w:eastAsia="zh-CN"/>
    </w:rPr>
  </w:style>
  <w:style w:type="character" w:customStyle="1" w:styleId="SangranormalCar">
    <w:name w:val="Sangría normal Car"/>
    <w:link w:val="Sangranormal"/>
    <w:rsid w:val="0074720A"/>
    <w:rPr>
      <w:rFonts w:ascii="Times New Roman" w:eastAsia="Times New Roman" w:hAnsi="Times New Roman" w:cs="Times New Roman"/>
      <w:szCs w:val="20"/>
      <w:lang w:val="en-US" w:eastAsia="zh-CN" w:bidi="ar-SA"/>
    </w:rPr>
  </w:style>
  <w:style w:type="paragraph" w:styleId="TDC4">
    <w:name w:val="toc 4"/>
    <w:basedOn w:val="Normal"/>
    <w:next w:val="Normal"/>
    <w:autoRedefine/>
    <w:uiPriority w:val="39"/>
    <w:unhideWhenUsed/>
    <w:rsid w:val="00D07433"/>
    <w:pPr>
      <w:spacing w:after="100"/>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CD33-A958-4F25-9153-8A40D4A4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16</Pages>
  <Words>7445</Words>
  <Characters>42439</Characters>
  <Application>Microsoft Office Word</Application>
  <DocSecurity>0</DocSecurity>
  <Lines>353</Lines>
  <Paragraphs>99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Arturo Ruiz</dc:creator>
  <cp:keywords/>
  <dc:description/>
  <cp:lastModifiedBy>studentato tuscania</cp:lastModifiedBy>
  <cp:revision>172</cp:revision>
  <dcterms:created xsi:type="dcterms:W3CDTF">2019-12-05T20:16:00Z</dcterms:created>
  <dcterms:modified xsi:type="dcterms:W3CDTF">2020-03-14T09:08:00Z</dcterms:modified>
</cp:coreProperties>
</file>